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38" w:rsidRPr="00A67BF4" w:rsidRDefault="005F60C4" w:rsidP="007B5445">
      <w:pPr>
        <w:pStyle w:val="TxBrp1"/>
        <w:tabs>
          <w:tab w:val="clear" w:pos="204"/>
        </w:tabs>
        <w:spacing w:line="240" w:lineRule="auto"/>
        <w:ind w:left="-284"/>
        <w:rPr>
          <w:rFonts w:ascii="Arial" w:hAnsi="Arial" w:cs="Arial"/>
        </w:rPr>
        <w:sectPr w:rsidR="000F7C38" w:rsidRPr="00A67BF4" w:rsidSect="00F43C96">
          <w:footerReference w:type="default" r:id="rId8"/>
          <w:type w:val="continuous"/>
          <w:pgSz w:w="11916" w:h="16800"/>
          <w:pgMar w:top="1134" w:right="1728" w:bottom="1296" w:left="1418" w:header="1195" w:footer="720" w:gutter="0"/>
          <w:cols w:space="720" w:equalWidth="0">
            <w:col w:w="8770"/>
          </w:cols>
          <w:noEndnote/>
        </w:sectPr>
      </w:pPr>
      <w:r>
        <w:rPr>
          <w:rFonts w:ascii="Arial" w:hAnsi="Arial" w:cs="Arial"/>
          <w:b/>
          <w:bCs/>
        </w:rPr>
        <w:t>DIOCESE OF HALLAM</w:t>
      </w:r>
    </w:p>
    <w:p w:rsidR="000F7C38" w:rsidRPr="00A67BF4" w:rsidRDefault="000F7C38" w:rsidP="005F60C4">
      <w:pPr>
        <w:tabs>
          <w:tab w:val="left" w:pos="204"/>
        </w:tabs>
        <w:rPr>
          <w:rFonts w:ascii="Arial" w:hAnsi="Arial" w:cs="Arial"/>
        </w:rPr>
      </w:pPr>
    </w:p>
    <w:p w:rsidR="00B0582F" w:rsidRPr="00B0582F" w:rsidRDefault="0074551F" w:rsidP="005F60C4">
      <w:pPr>
        <w:widowControl/>
        <w:autoSpaceDE/>
        <w:autoSpaceDN/>
        <w:adjustRightInd/>
        <w:spacing w:after="120"/>
        <w:rPr>
          <w:rFonts w:ascii="Arial" w:hAnsi="Arial" w:cs="Arial"/>
          <w:b/>
          <w:bCs/>
        </w:rPr>
      </w:pPr>
      <w:r>
        <w:rPr>
          <w:rFonts w:ascii="Arial" w:hAnsi="Arial" w:cs="Arial"/>
          <w:b/>
          <w:bCs/>
        </w:rPr>
        <w:t>NOTRE DAME</w:t>
      </w:r>
      <w:r w:rsidR="00B0582F">
        <w:rPr>
          <w:rFonts w:ascii="Arial" w:hAnsi="Arial" w:cs="Arial"/>
          <w:b/>
          <w:bCs/>
        </w:rPr>
        <w:t xml:space="preserve"> CATHOLIC HIGH</w:t>
      </w:r>
      <w:r w:rsidR="00B0582F" w:rsidRPr="00B0582F">
        <w:rPr>
          <w:rFonts w:ascii="Arial" w:hAnsi="Arial" w:cs="Arial"/>
          <w:b/>
          <w:bCs/>
        </w:rPr>
        <w:t xml:space="preserve"> SCHOOL ADMISSION POLICY </w:t>
      </w:r>
      <w:r w:rsidR="00B0582F">
        <w:rPr>
          <w:rFonts w:ascii="Arial" w:hAnsi="Arial" w:cs="Arial"/>
          <w:b/>
          <w:bCs/>
        </w:rPr>
        <w:t>202</w:t>
      </w:r>
      <w:r w:rsidR="00612066">
        <w:rPr>
          <w:rFonts w:ascii="Arial" w:hAnsi="Arial" w:cs="Arial"/>
          <w:b/>
          <w:bCs/>
        </w:rPr>
        <w:t>1</w:t>
      </w:r>
      <w:r w:rsidR="00BD22C9">
        <w:rPr>
          <w:rFonts w:ascii="Arial" w:hAnsi="Arial" w:cs="Arial"/>
          <w:b/>
          <w:bCs/>
        </w:rPr>
        <w:t>-202</w:t>
      </w:r>
      <w:r w:rsidR="00612066">
        <w:rPr>
          <w:rFonts w:ascii="Arial" w:hAnsi="Arial" w:cs="Arial"/>
          <w:b/>
          <w:bCs/>
        </w:rPr>
        <w:t>2</w:t>
      </w:r>
    </w:p>
    <w:p w:rsidR="00B0582F" w:rsidRPr="00B0582F" w:rsidRDefault="0074551F" w:rsidP="00B0582F">
      <w:pPr>
        <w:widowControl/>
        <w:autoSpaceDE/>
        <w:autoSpaceDN/>
        <w:adjustRightInd/>
        <w:spacing w:after="120"/>
        <w:jc w:val="both"/>
        <w:rPr>
          <w:rFonts w:ascii="Arial" w:hAnsi="Arial" w:cs="Arial"/>
        </w:rPr>
      </w:pPr>
      <w:r>
        <w:rPr>
          <w:rFonts w:ascii="Arial" w:hAnsi="Arial" w:cs="Arial"/>
        </w:rPr>
        <w:t>Notre Dame High School</w:t>
      </w:r>
      <w:r w:rsidR="00B0582F">
        <w:rPr>
          <w:rFonts w:ascii="Arial" w:hAnsi="Arial" w:cs="Arial"/>
        </w:rPr>
        <w:t xml:space="preserve"> </w:t>
      </w:r>
      <w:r w:rsidR="00B0582F" w:rsidRPr="00B0582F">
        <w:rPr>
          <w:rFonts w:ascii="Arial" w:hAnsi="Arial" w:cs="Arial"/>
        </w:rPr>
        <w:t xml:space="preserve">was founded by the </w:t>
      </w:r>
      <w:r w:rsidR="00B0582F">
        <w:rPr>
          <w:rFonts w:ascii="Arial" w:hAnsi="Arial" w:cs="Arial"/>
        </w:rPr>
        <w:t>Diocese of Hallam</w:t>
      </w:r>
      <w:r w:rsidR="00B0582F" w:rsidRPr="00B0582F">
        <w:rPr>
          <w:rFonts w:ascii="Arial" w:hAnsi="Arial" w:cs="Arial"/>
        </w:rPr>
        <w:t xml:space="preserve"> to provide education for children of Catholic families. Whenever there are more applications than places available, priority will be in accordance with the oversubscription criteria listed below. The school is conducted by its governing body as part of the Catholic Church in accordance with its trust deed</w:t>
      </w:r>
      <w:r w:rsidR="00B0582F">
        <w:rPr>
          <w:rFonts w:ascii="Arial" w:hAnsi="Arial" w:cs="Arial"/>
        </w:rPr>
        <w:t xml:space="preserve"> and </w:t>
      </w:r>
      <w:r w:rsidR="00B0582F" w:rsidRPr="00B0582F">
        <w:rPr>
          <w:rFonts w:ascii="Arial" w:hAnsi="Arial" w:cs="Arial"/>
        </w:rPr>
        <w:t xml:space="preserve">articles of association, and seeks at all times to be a witness to Our Lord Jesus Christ. </w:t>
      </w:r>
    </w:p>
    <w:p w:rsidR="00B0582F" w:rsidRPr="00B0582F" w:rsidRDefault="00B0582F" w:rsidP="00B0582F">
      <w:pPr>
        <w:widowControl/>
        <w:autoSpaceDE/>
        <w:autoSpaceDN/>
        <w:adjustRightInd/>
        <w:spacing w:after="120"/>
        <w:jc w:val="both"/>
        <w:rPr>
          <w:rFonts w:ascii="Arial" w:hAnsi="Arial" w:cs="Arial"/>
        </w:rPr>
      </w:pPr>
      <w:r w:rsidRPr="00B0582F">
        <w:rPr>
          <w:rFonts w:ascii="Arial" w:hAnsi="Arial"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697642" w:rsidRDefault="00B0582F" w:rsidP="006F0AC2">
      <w:pPr>
        <w:widowControl/>
        <w:autoSpaceDE/>
        <w:autoSpaceDN/>
        <w:adjustRightInd/>
        <w:jc w:val="both"/>
        <w:rPr>
          <w:rFonts w:ascii="Arial" w:hAnsi="Arial" w:cs="Arial"/>
        </w:rPr>
      </w:pPr>
      <w:r w:rsidRPr="00B0582F">
        <w:rPr>
          <w:rFonts w:ascii="Arial" w:hAnsi="Arial" w:cs="Arial"/>
        </w:rPr>
        <w:t>The governing body is the admission authority and has responsibility for admissions to this school. The local authority undertakes the co-ordination of admission arrangements</w:t>
      </w:r>
      <w:r>
        <w:rPr>
          <w:rFonts w:ascii="Arial" w:hAnsi="Arial" w:cs="Arial"/>
        </w:rPr>
        <w:t>.</w:t>
      </w:r>
      <w:r w:rsidRPr="00B0582F">
        <w:rPr>
          <w:rFonts w:ascii="Arial" w:hAnsi="Arial" w:cs="Arial"/>
        </w:rPr>
        <w:t xml:space="preserve"> The governing body has set its admission number at </w:t>
      </w:r>
      <w:r w:rsidR="0074551F">
        <w:rPr>
          <w:rFonts w:ascii="Arial" w:hAnsi="Arial" w:cs="Arial"/>
        </w:rPr>
        <w:t>210</w:t>
      </w:r>
      <w:r w:rsidRPr="00B0582F">
        <w:rPr>
          <w:rFonts w:ascii="Arial" w:hAnsi="Arial" w:cs="Arial"/>
        </w:rPr>
        <w:t xml:space="preserve"> pupils to year 7 in the school</w:t>
      </w:r>
      <w:r>
        <w:rPr>
          <w:rFonts w:ascii="Arial" w:hAnsi="Arial" w:cs="Arial"/>
        </w:rPr>
        <w:t xml:space="preserve"> year which begins in September</w:t>
      </w:r>
      <w:r w:rsidRPr="00B0582F">
        <w:rPr>
          <w:rFonts w:ascii="Arial" w:hAnsi="Arial" w:cs="Arial"/>
        </w:rPr>
        <w:t xml:space="preserve"> 20</w:t>
      </w:r>
      <w:r w:rsidR="005C745D">
        <w:rPr>
          <w:rFonts w:ascii="Arial" w:hAnsi="Arial" w:cs="Arial"/>
        </w:rPr>
        <w:t>21</w:t>
      </w:r>
      <w:r w:rsidR="00FE2C10">
        <w:rPr>
          <w:rFonts w:ascii="Arial" w:hAnsi="Arial" w:cs="Arial"/>
        </w:rPr>
        <w:t xml:space="preserve">. </w:t>
      </w:r>
      <w:bookmarkStart w:id="0" w:name="OLE_LINK1"/>
      <w:bookmarkStart w:id="1" w:name="OLE_LINK2"/>
      <w:bookmarkStart w:id="2" w:name="OLE_LINK3"/>
      <w:r w:rsidR="00FE2C10">
        <w:rPr>
          <w:rFonts w:ascii="Arial" w:hAnsi="Arial" w:cs="Arial"/>
        </w:rPr>
        <w:t>Of these places, a</w:t>
      </w:r>
      <w:r w:rsidR="00FE2C10" w:rsidRPr="00FE2C10">
        <w:rPr>
          <w:rFonts w:ascii="Arial" w:hAnsi="Arial" w:cs="Arial"/>
        </w:rPr>
        <w:t xml:space="preserve"> maximum of 200 </w:t>
      </w:r>
      <w:r w:rsidR="00863C3D">
        <w:rPr>
          <w:rFonts w:ascii="Arial" w:hAnsi="Arial" w:cs="Arial"/>
        </w:rPr>
        <w:t xml:space="preserve">are </w:t>
      </w:r>
      <w:r w:rsidR="00FE2C10" w:rsidRPr="00FE2C10">
        <w:rPr>
          <w:rFonts w:ascii="Arial" w:hAnsi="Arial" w:cs="Arial"/>
        </w:rPr>
        <w:t>prioritise</w:t>
      </w:r>
      <w:r w:rsidR="00FE2C10">
        <w:rPr>
          <w:rFonts w:ascii="Arial" w:hAnsi="Arial" w:cs="Arial"/>
        </w:rPr>
        <w:t>d for children in categories 1 to 8</w:t>
      </w:r>
      <w:r w:rsidR="00FE2C10" w:rsidRPr="00FE2C10">
        <w:rPr>
          <w:rFonts w:ascii="Arial" w:hAnsi="Arial" w:cs="Arial"/>
        </w:rPr>
        <w:t xml:space="preserve"> inclusive</w:t>
      </w:r>
      <w:r w:rsidR="00FE2C10">
        <w:rPr>
          <w:rFonts w:ascii="Arial" w:hAnsi="Arial" w:cs="Arial"/>
        </w:rPr>
        <w:t xml:space="preserve"> in the oversubscription criteria below</w:t>
      </w:r>
      <w:r w:rsidR="00FE2C10" w:rsidRPr="00FE2C10">
        <w:rPr>
          <w:rFonts w:ascii="Arial" w:hAnsi="Arial" w:cs="Arial"/>
        </w:rPr>
        <w:t xml:space="preserve">, of </w:t>
      </w:r>
      <w:r w:rsidR="00863C3D">
        <w:rPr>
          <w:rFonts w:ascii="Arial" w:hAnsi="Arial" w:cs="Arial"/>
        </w:rPr>
        <w:t>which a maximum of 170 places are</w:t>
      </w:r>
      <w:r w:rsidR="00FE2C10" w:rsidRPr="00FE2C10">
        <w:rPr>
          <w:rFonts w:ascii="Arial" w:hAnsi="Arial" w:cs="Arial"/>
        </w:rPr>
        <w:t xml:space="preserve"> prioritised for Catholic children</w:t>
      </w:r>
      <w:r w:rsidR="00FE2C10">
        <w:rPr>
          <w:rFonts w:ascii="Arial" w:hAnsi="Arial" w:cs="Arial"/>
        </w:rPr>
        <w:t>, covered by categories 1 to 3</w:t>
      </w:r>
      <w:r w:rsidR="00FE2C10" w:rsidRPr="00FE2C10">
        <w:rPr>
          <w:rFonts w:ascii="Arial" w:hAnsi="Arial" w:cs="Arial"/>
        </w:rPr>
        <w:t>.</w:t>
      </w:r>
    </w:p>
    <w:p w:rsidR="0035268B" w:rsidRDefault="0035268B" w:rsidP="006F0AC2">
      <w:pPr>
        <w:widowControl/>
        <w:autoSpaceDE/>
        <w:autoSpaceDN/>
        <w:adjustRightInd/>
        <w:jc w:val="both"/>
        <w:rPr>
          <w:rFonts w:ascii="Arial" w:hAnsi="Arial" w:cs="Arial"/>
        </w:rPr>
      </w:pPr>
    </w:p>
    <w:p w:rsidR="0020232E" w:rsidRDefault="0020232E" w:rsidP="0020232E">
      <w:pPr>
        <w:rPr>
          <w:rFonts w:ascii="Arial" w:hAnsi="Arial" w:cs="Arial"/>
          <w:i/>
        </w:rPr>
      </w:pPr>
    </w:p>
    <w:p w:rsidR="007F2BC0" w:rsidRPr="00201E01" w:rsidRDefault="007F2BC0" w:rsidP="0026682E">
      <w:pPr>
        <w:pStyle w:val="TxBrp7"/>
        <w:spacing w:line="240" w:lineRule="auto"/>
        <w:jc w:val="both"/>
        <w:rPr>
          <w:rFonts w:ascii="Arial" w:hAnsi="Arial" w:cs="Arial"/>
          <w:bCs/>
          <w:i/>
        </w:rPr>
      </w:pPr>
    </w:p>
    <w:bookmarkEnd w:id="0"/>
    <w:bookmarkEnd w:id="1"/>
    <w:bookmarkEnd w:id="2"/>
    <w:p w:rsidR="00FE2C10" w:rsidRDefault="00FE2C10">
      <w:pPr>
        <w:widowControl/>
        <w:autoSpaceDE/>
        <w:autoSpaceDN/>
        <w:adjustRightInd/>
        <w:rPr>
          <w:rFonts w:ascii="Arial" w:hAnsi="Arial" w:cs="Arial"/>
          <w:b/>
          <w:bCs/>
        </w:rPr>
      </w:pPr>
      <w:r>
        <w:rPr>
          <w:rFonts w:ascii="Arial" w:hAnsi="Arial" w:cs="Arial"/>
          <w:b/>
          <w:bCs/>
        </w:rPr>
        <w:br w:type="page"/>
      </w:r>
    </w:p>
    <w:p w:rsidR="00697642" w:rsidRPr="00697642" w:rsidRDefault="00697642" w:rsidP="00697642">
      <w:pPr>
        <w:keepNext/>
        <w:widowControl/>
        <w:autoSpaceDE/>
        <w:autoSpaceDN/>
        <w:adjustRightInd/>
        <w:spacing w:after="120"/>
        <w:jc w:val="both"/>
        <w:outlineLvl w:val="3"/>
        <w:rPr>
          <w:rFonts w:ascii="Arial" w:hAnsi="Arial" w:cs="Arial"/>
          <w:b/>
          <w:bCs/>
        </w:rPr>
      </w:pPr>
      <w:r w:rsidRPr="00697642">
        <w:rPr>
          <w:rFonts w:ascii="Arial" w:hAnsi="Arial" w:cs="Arial"/>
          <w:b/>
          <w:bCs/>
        </w:rPr>
        <w:lastRenderedPageBreak/>
        <w:t>Oversubscription Criteria</w:t>
      </w:r>
      <w:r w:rsidR="007F2BC0">
        <w:rPr>
          <w:rFonts w:ascii="Arial" w:hAnsi="Arial" w:cs="Arial"/>
          <w:b/>
          <w:bCs/>
        </w:rPr>
        <w:t xml:space="preserve"> (categories)</w:t>
      </w:r>
    </w:p>
    <w:p w:rsidR="007F2BC0" w:rsidRPr="00F54377" w:rsidRDefault="006F0AC2" w:rsidP="00697642">
      <w:pPr>
        <w:widowControl/>
        <w:autoSpaceDE/>
        <w:autoSpaceDN/>
        <w:adjustRightInd/>
        <w:spacing w:after="120"/>
        <w:jc w:val="both"/>
        <w:rPr>
          <w:rFonts w:ascii="Arial" w:hAnsi="Arial" w:cs="Arial"/>
          <w:b/>
          <w:bCs/>
          <w:i/>
          <w:iCs/>
        </w:rPr>
      </w:pPr>
      <w:r w:rsidRPr="00F54377">
        <w:rPr>
          <w:rFonts w:ascii="Arial" w:hAnsi="Arial" w:cs="Arial"/>
          <w:b/>
          <w:bCs/>
          <w:i/>
          <w:iCs/>
        </w:rPr>
        <w:t>In any year</w:t>
      </w:r>
      <w:r w:rsidR="00697642" w:rsidRPr="00F54377">
        <w:rPr>
          <w:rFonts w:ascii="Arial" w:hAnsi="Arial" w:cs="Arial"/>
          <w:b/>
          <w:bCs/>
          <w:i/>
          <w:iCs/>
        </w:rPr>
        <w:t xml:space="preserve"> where there are more </w:t>
      </w:r>
      <w:r w:rsidR="00F54377" w:rsidRPr="00F54377">
        <w:rPr>
          <w:rFonts w:ascii="Arial" w:hAnsi="Arial" w:cs="Arial"/>
          <w:b/>
          <w:bCs/>
          <w:i/>
          <w:iCs/>
        </w:rPr>
        <w:t>than 210 applications</w:t>
      </w:r>
      <w:r w:rsidR="00367CA4" w:rsidRPr="00F54377">
        <w:rPr>
          <w:rFonts w:ascii="Arial" w:hAnsi="Arial" w:cs="Arial"/>
          <w:b/>
          <w:bCs/>
          <w:i/>
          <w:iCs/>
        </w:rPr>
        <w:t>,</w:t>
      </w:r>
      <w:r w:rsidR="00697642" w:rsidRPr="00F54377">
        <w:rPr>
          <w:rFonts w:ascii="Arial" w:hAnsi="Arial" w:cs="Arial"/>
          <w:b/>
          <w:bCs/>
          <w:i/>
          <w:iCs/>
        </w:rPr>
        <w:t xml:space="preserve"> </w:t>
      </w:r>
      <w:r w:rsidR="00F54377" w:rsidRPr="00F54377">
        <w:rPr>
          <w:rFonts w:ascii="Arial" w:hAnsi="Arial" w:cs="Arial"/>
          <w:b/>
          <w:bCs/>
          <w:i/>
          <w:iCs/>
        </w:rPr>
        <w:t>places will be allocated in the order of priority described by the oversubscription criteria below, with the following provisions:</w:t>
      </w:r>
    </w:p>
    <w:p w:rsidR="006A487E" w:rsidRPr="00FE2C10" w:rsidRDefault="00F54377" w:rsidP="00FE2C10">
      <w:pPr>
        <w:pStyle w:val="ListParagraph"/>
        <w:widowControl/>
        <w:numPr>
          <w:ilvl w:val="0"/>
          <w:numId w:val="16"/>
        </w:numPr>
        <w:autoSpaceDE/>
        <w:autoSpaceDN/>
        <w:adjustRightInd/>
        <w:spacing w:after="120"/>
        <w:jc w:val="both"/>
        <w:rPr>
          <w:rFonts w:ascii="Arial" w:hAnsi="Arial" w:cs="Arial"/>
          <w:bCs/>
          <w:i/>
          <w:iCs/>
        </w:rPr>
      </w:pPr>
      <w:r w:rsidRPr="00FE2C10">
        <w:rPr>
          <w:rFonts w:ascii="Arial" w:hAnsi="Arial" w:cs="Arial"/>
          <w:bCs/>
          <w:i/>
          <w:iCs/>
        </w:rPr>
        <w:t xml:space="preserve">If there are more </w:t>
      </w:r>
      <w:r w:rsidR="001C61AD" w:rsidRPr="00FE2C10">
        <w:rPr>
          <w:rFonts w:ascii="Arial" w:hAnsi="Arial" w:cs="Arial"/>
          <w:bCs/>
          <w:i/>
          <w:iCs/>
        </w:rPr>
        <w:t xml:space="preserve">than 170 </w:t>
      </w:r>
      <w:r w:rsidRPr="00FE2C10">
        <w:rPr>
          <w:rFonts w:ascii="Arial" w:hAnsi="Arial" w:cs="Arial"/>
          <w:bCs/>
          <w:i/>
          <w:iCs/>
        </w:rPr>
        <w:t xml:space="preserve">Catholic applicants then the tie-break will be employed in the category </w:t>
      </w:r>
      <w:r w:rsidR="004927A8">
        <w:rPr>
          <w:rFonts w:ascii="Arial" w:hAnsi="Arial" w:cs="Arial"/>
          <w:bCs/>
          <w:i/>
          <w:iCs/>
        </w:rPr>
        <w:t xml:space="preserve">(category 1, 2 or 3) </w:t>
      </w:r>
      <w:r w:rsidRPr="00FE2C10">
        <w:rPr>
          <w:rFonts w:ascii="Arial" w:hAnsi="Arial" w:cs="Arial"/>
          <w:bCs/>
          <w:i/>
          <w:iCs/>
        </w:rPr>
        <w:t>where</w:t>
      </w:r>
      <w:r w:rsidR="00E12E5C" w:rsidRPr="00FE2C10">
        <w:rPr>
          <w:rFonts w:ascii="Arial" w:hAnsi="Arial" w:cs="Arial"/>
          <w:bCs/>
          <w:i/>
          <w:iCs/>
        </w:rPr>
        <w:t xml:space="preserve"> </w:t>
      </w:r>
      <w:r w:rsidR="004927A8">
        <w:rPr>
          <w:rFonts w:ascii="Arial" w:hAnsi="Arial" w:cs="Arial"/>
          <w:bCs/>
          <w:i/>
          <w:iCs/>
        </w:rPr>
        <w:t>170 Catholic places</w:t>
      </w:r>
      <w:r w:rsidR="00E12E5C" w:rsidRPr="00FE2C10">
        <w:rPr>
          <w:rFonts w:ascii="Arial" w:hAnsi="Arial" w:cs="Arial"/>
          <w:bCs/>
          <w:i/>
          <w:iCs/>
        </w:rPr>
        <w:t xml:space="preserve"> is reached.</w:t>
      </w:r>
      <w:r w:rsidR="00FE2C10" w:rsidRPr="00FE2C10">
        <w:rPr>
          <w:rFonts w:ascii="Arial" w:hAnsi="Arial" w:cs="Arial"/>
          <w:bCs/>
          <w:i/>
          <w:iCs/>
        </w:rPr>
        <w:t xml:space="preserve"> </w:t>
      </w:r>
      <w:r w:rsidRPr="00FE2C10">
        <w:rPr>
          <w:rFonts w:ascii="Arial" w:hAnsi="Arial" w:cs="Arial"/>
          <w:bCs/>
          <w:i/>
          <w:iCs/>
        </w:rPr>
        <w:t xml:space="preserve">Places will then be allocated </w:t>
      </w:r>
      <w:r w:rsidR="00061FF8" w:rsidRPr="00FE2C10">
        <w:rPr>
          <w:rFonts w:ascii="Arial" w:hAnsi="Arial" w:cs="Arial"/>
          <w:bCs/>
          <w:i/>
          <w:iCs/>
        </w:rPr>
        <w:t xml:space="preserve">in order of </w:t>
      </w:r>
      <w:r w:rsidR="00E12E5C" w:rsidRPr="00FE2C10">
        <w:rPr>
          <w:rFonts w:ascii="Arial" w:hAnsi="Arial" w:cs="Arial"/>
          <w:bCs/>
          <w:i/>
          <w:iCs/>
        </w:rPr>
        <w:t>priority from category 4 onwards.</w:t>
      </w:r>
    </w:p>
    <w:p w:rsidR="00E12E5C" w:rsidRPr="00FE2C10" w:rsidRDefault="0020232E" w:rsidP="00FE2C10">
      <w:pPr>
        <w:pStyle w:val="ListParagraph"/>
        <w:widowControl/>
        <w:numPr>
          <w:ilvl w:val="0"/>
          <w:numId w:val="16"/>
        </w:numPr>
        <w:autoSpaceDE/>
        <w:autoSpaceDN/>
        <w:adjustRightInd/>
        <w:spacing w:after="120"/>
        <w:jc w:val="both"/>
        <w:rPr>
          <w:rFonts w:ascii="Arial" w:hAnsi="Arial" w:cs="Arial"/>
          <w:bCs/>
          <w:i/>
          <w:iCs/>
        </w:rPr>
      </w:pPr>
      <w:r w:rsidRPr="00FE2C10">
        <w:rPr>
          <w:rFonts w:ascii="Arial" w:hAnsi="Arial" w:cs="Arial"/>
          <w:bCs/>
          <w:i/>
          <w:iCs/>
        </w:rPr>
        <w:t xml:space="preserve">If </w:t>
      </w:r>
      <w:r w:rsidR="001C61AD" w:rsidRPr="00FE2C10">
        <w:rPr>
          <w:rFonts w:ascii="Arial" w:hAnsi="Arial" w:cs="Arial"/>
          <w:bCs/>
          <w:i/>
          <w:iCs/>
        </w:rPr>
        <w:t xml:space="preserve">the total number of places allocated reaches 200 before all applicants covered by categories </w:t>
      </w:r>
      <w:r w:rsidR="00FE2C10" w:rsidRPr="00FE2C10">
        <w:rPr>
          <w:rFonts w:ascii="Arial" w:hAnsi="Arial" w:cs="Arial"/>
          <w:bCs/>
          <w:i/>
          <w:iCs/>
        </w:rPr>
        <w:t>1 to 8</w:t>
      </w:r>
      <w:r w:rsidR="001C61AD" w:rsidRPr="00FE2C10">
        <w:rPr>
          <w:rFonts w:ascii="Arial" w:hAnsi="Arial" w:cs="Arial"/>
          <w:bCs/>
          <w:i/>
          <w:iCs/>
        </w:rPr>
        <w:t xml:space="preserve"> have been allocated a place, then the tie-break will be employed in the category where the total number of 200 places is reached.</w:t>
      </w:r>
      <w:r w:rsidR="00FE2C10" w:rsidRPr="00FE2C10">
        <w:rPr>
          <w:rFonts w:ascii="Arial" w:hAnsi="Arial" w:cs="Arial"/>
          <w:bCs/>
          <w:i/>
          <w:iCs/>
        </w:rPr>
        <w:t xml:space="preserve"> </w:t>
      </w:r>
      <w:r w:rsidRPr="00FE2C10">
        <w:rPr>
          <w:rFonts w:ascii="Arial" w:hAnsi="Arial" w:cs="Arial"/>
          <w:bCs/>
          <w:i/>
          <w:iCs/>
        </w:rPr>
        <w:t>Places will then be allocated in order of priority from category 9</w:t>
      </w:r>
      <w:r w:rsidR="001C61AD" w:rsidRPr="00FE2C10">
        <w:rPr>
          <w:rFonts w:ascii="Arial" w:hAnsi="Arial" w:cs="Arial"/>
          <w:bCs/>
          <w:i/>
          <w:iCs/>
        </w:rPr>
        <w:t xml:space="preserve"> onwards, with the tie break being employed in the category where the total number of allocated places reaches 210.</w:t>
      </w:r>
    </w:p>
    <w:p w:rsidR="00F66642" w:rsidRPr="00C76511" w:rsidRDefault="00F66642" w:rsidP="00697642">
      <w:pPr>
        <w:widowControl/>
        <w:autoSpaceDE/>
        <w:autoSpaceDN/>
        <w:adjustRightInd/>
        <w:spacing w:after="120"/>
        <w:jc w:val="both"/>
        <w:rPr>
          <w:rFonts w:ascii="Arial" w:hAnsi="Arial" w:cs="Arial"/>
          <w:b/>
          <w:bCs/>
          <w:i/>
          <w:iCs/>
        </w:rPr>
      </w:pPr>
    </w:p>
    <w:p w:rsidR="00C3161D" w:rsidRDefault="00C3161D" w:rsidP="00A6711F">
      <w:pPr>
        <w:widowControl/>
        <w:numPr>
          <w:ilvl w:val="0"/>
          <w:numId w:val="13"/>
        </w:numPr>
        <w:autoSpaceDE/>
        <w:autoSpaceDN/>
        <w:adjustRightInd/>
        <w:spacing w:after="120"/>
        <w:jc w:val="both"/>
        <w:rPr>
          <w:rFonts w:ascii="Arial" w:hAnsi="Arial" w:cs="Arial"/>
          <w:b/>
        </w:rPr>
      </w:pPr>
      <w:r>
        <w:rPr>
          <w:rFonts w:ascii="Arial" w:hAnsi="Arial" w:cs="Arial"/>
          <w:b/>
        </w:rPr>
        <w:t>Catholic looked after or previously looked after children (see notes 2 &amp; 3)</w:t>
      </w:r>
    </w:p>
    <w:p w:rsidR="00124105" w:rsidRDefault="00124105" w:rsidP="00A6711F">
      <w:pPr>
        <w:widowControl/>
        <w:numPr>
          <w:ilvl w:val="0"/>
          <w:numId w:val="13"/>
        </w:numPr>
        <w:autoSpaceDE/>
        <w:autoSpaceDN/>
        <w:adjustRightInd/>
        <w:spacing w:after="120"/>
        <w:jc w:val="both"/>
        <w:rPr>
          <w:rFonts w:ascii="Arial" w:hAnsi="Arial" w:cs="Arial"/>
          <w:b/>
        </w:rPr>
      </w:pPr>
      <w:r>
        <w:rPr>
          <w:rFonts w:ascii="Arial" w:hAnsi="Arial" w:cs="Arial"/>
          <w:b/>
        </w:rPr>
        <w:t>C</w:t>
      </w:r>
      <w:r w:rsidR="00697642" w:rsidRPr="000C6661">
        <w:rPr>
          <w:rFonts w:ascii="Arial" w:hAnsi="Arial" w:cs="Arial"/>
          <w:b/>
        </w:rPr>
        <w:t>atholic children</w:t>
      </w:r>
      <w:r>
        <w:rPr>
          <w:rFonts w:ascii="Arial" w:hAnsi="Arial" w:cs="Arial"/>
          <w:b/>
        </w:rPr>
        <w:t xml:space="preserve"> (see note 3) who attend a feeder school of Notre Dame (see note 4</w:t>
      </w:r>
      <w:r w:rsidR="00697642" w:rsidRPr="000C6661">
        <w:rPr>
          <w:rFonts w:ascii="Arial" w:hAnsi="Arial" w:cs="Arial"/>
          <w:b/>
        </w:rPr>
        <w:t>)</w:t>
      </w:r>
      <w:r>
        <w:rPr>
          <w:rFonts w:ascii="Arial" w:hAnsi="Arial" w:cs="Arial"/>
          <w:b/>
        </w:rPr>
        <w:t xml:space="preserve"> </w:t>
      </w:r>
    </w:p>
    <w:p w:rsidR="00124105" w:rsidRDefault="00124105" w:rsidP="00124105">
      <w:pPr>
        <w:widowControl/>
        <w:numPr>
          <w:ilvl w:val="0"/>
          <w:numId w:val="13"/>
        </w:numPr>
        <w:autoSpaceDE/>
        <w:autoSpaceDN/>
        <w:adjustRightInd/>
        <w:spacing w:after="120"/>
        <w:jc w:val="both"/>
        <w:rPr>
          <w:rFonts w:ascii="Arial" w:hAnsi="Arial" w:cs="Arial"/>
          <w:b/>
        </w:rPr>
      </w:pPr>
      <w:r>
        <w:rPr>
          <w:rFonts w:ascii="Arial" w:hAnsi="Arial" w:cs="Arial"/>
          <w:b/>
        </w:rPr>
        <w:t>Other Catholic children (see note 3)</w:t>
      </w:r>
    </w:p>
    <w:p w:rsidR="00871056" w:rsidRPr="00124105" w:rsidRDefault="00871056" w:rsidP="00124105">
      <w:pPr>
        <w:widowControl/>
        <w:numPr>
          <w:ilvl w:val="0"/>
          <w:numId w:val="13"/>
        </w:numPr>
        <w:autoSpaceDE/>
        <w:autoSpaceDN/>
        <w:adjustRightInd/>
        <w:spacing w:after="120"/>
        <w:jc w:val="both"/>
        <w:rPr>
          <w:rFonts w:ascii="Arial" w:hAnsi="Arial" w:cs="Arial"/>
          <w:b/>
        </w:rPr>
      </w:pPr>
      <w:r>
        <w:rPr>
          <w:rFonts w:ascii="Arial" w:hAnsi="Arial" w:cs="Arial"/>
          <w:b/>
        </w:rPr>
        <w:t>Other looked after or previously looked after children (see note 5)</w:t>
      </w:r>
    </w:p>
    <w:p w:rsidR="00124105" w:rsidRPr="00124105" w:rsidRDefault="0057667A" w:rsidP="00A6711F">
      <w:pPr>
        <w:widowControl/>
        <w:numPr>
          <w:ilvl w:val="0"/>
          <w:numId w:val="13"/>
        </w:numPr>
        <w:autoSpaceDE/>
        <w:autoSpaceDN/>
        <w:adjustRightInd/>
        <w:spacing w:after="120"/>
        <w:jc w:val="both"/>
        <w:rPr>
          <w:rFonts w:ascii="Arial" w:hAnsi="Arial" w:cs="Arial"/>
          <w:b/>
        </w:rPr>
      </w:pPr>
      <w:r w:rsidRPr="000C6661">
        <w:rPr>
          <w:rFonts w:ascii="Arial" w:hAnsi="Arial" w:cs="Arial"/>
          <w:b/>
          <w:noProof/>
          <w:lang w:eastAsia="en-GB"/>
        </w:rPr>
        <mc:AlternateContent>
          <mc:Choice Requires="wps">
            <w:drawing>
              <wp:anchor distT="0" distB="0" distL="114300" distR="114300" simplePos="0" relativeHeight="251663360" behindDoc="0" locked="0" layoutInCell="1" allowOverlap="1" wp14:anchorId="7F75A2E9" wp14:editId="5EF7C42C">
                <wp:simplePos x="0" y="0"/>
                <wp:positionH relativeFrom="column">
                  <wp:posOffset>-739140</wp:posOffset>
                </wp:positionH>
                <wp:positionV relativeFrom="paragraph">
                  <wp:posOffset>10032365</wp:posOffset>
                </wp:positionV>
                <wp:extent cx="609600" cy="4876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 cy="487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29B" w:rsidRPr="00F9629B" w:rsidRDefault="00F9629B" w:rsidP="00F9629B">
                            <w:pPr>
                              <w:jc w:val="center"/>
                              <w:rPr>
                                <w:rFonts w:ascii="Arial" w:hAnsi="Arial" w:cs="Arial"/>
                                <w:sz w:val="20"/>
                                <w:szCs w:val="20"/>
                              </w:rPr>
                            </w:pPr>
                            <w:r w:rsidRPr="00F9629B">
                              <w:rPr>
                                <w:rFonts w:ascii="Arial" w:hAnsi="Arial" w:cs="Arial"/>
                                <w:sz w:val="20"/>
                                <w:szCs w:val="20"/>
                              </w:rPr>
                              <w:t xml:space="preserve">Criteria doesn’t </w:t>
                            </w:r>
                            <w:r>
                              <w:rPr>
                                <w:rFonts w:ascii="Arial" w:hAnsi="Arial" w:cs="Arial"/>
                                <w:sz w:val="20"/>
                                <w:szCs w:val="20"/>
                              </w:rPr>
                              <w:t>make sense?</w:t>
                            </w:r>
                            <w:r w:rsidRPr="00F9629B">
                              <w:rPr>
                                <w:rFonts w:ascii="Arial" w:hAnsi="Arial" w:cs="Arial"/>
                                <w:sz w:val="20"/>
                                <w:szCs w:val="20"/>
                              </w:rPr>
                              <w:t xml:space="preserve"> change to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A2E9" id="Rectangle 6" o:spid="_x0000_s1026" style="position:absolute;left:0;text-align:left;margin-left:-58.2pt;margin-top:789.95pt;width:48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" fillcolor="white [3201]" strokecolor="#f79646 [3209]" strokeweight="2pt">
                <v:textbox>
                  <w:txbxContent>
                    <w:p w:rsidR="00F9629B" w:rsidRPr="00F9629B" w:rsidRDefault="00F9629B" w:rsidP="00F9629B">
                      <w:pPr>
                        <w:jc w:val="center"/>
                        <w:rPr>
                          <w:rFonts w:ascii="Arial" w:hAnsi="Arial" w:cs="Arial"/>
                          <w:sz w:val="20"/>
                          <w:szCs w:val="20"/>
                        </w:rPr>
                      </w:pPr>
                      <w:r w:rsidRPr="00F9629B">
                        <w:rPr>
                          <w:rFonts w:ascii="Arial" w:hAnsi="Arial" w:cs="Arial"/>
                          <w:sz w:val="20"/>
                          <w:szCs w:val="20"/>
                        </w:rPr>
                        <w:t xml:space="preserve">Criteria doesn’t </w:t>
                      </w:r>
                      <w:r>
                        <w:rPr>
                          <w:rFonts w:ascii="Arial" w:hAnsi="Arial" w:cs="Arial"/>
                          <w:sz w:val="20"/>
                          <w:szCs w:val="20"/>
                        </w:rPr>
                        <w:t>make sense?</w:t>
                      </w:r>
                      <w:r w:rsidRPr="00F9629B">
                        <w:rPr>
                          <w:rFonts w:ascii="Arial" w:hAnsi="Arial" w:cs="Arial"/>
                          <w:sz w:val="20"/>
                          <w:szCs w:val="20"/>
                        </w:rPr>
                        <w:t xml:space="preserve"> change to category</w:t>
                      </w:r>
                    </w:p>
                  </w:txbxContent>
                </v:textbox>
              </v:rect>
            </w:pict>
          </mc:Fallback>
        </mc:AlternateContent>
      </w:r>
      <w:r w:rsidR="00697642" w:rsidRPr="000C6661">
        <w:rPr>
          <w:rFonts w:ascii="Arial" w:hAnsi="Arial" w:cs="Arial"/>
          <w:b/>
        </w:rPr>
        <w:t xml:space="preserve">Catechumens </w:t>
      </w:r>
      <w:r w:rsidR="00C3161D">
        <w:rPr>
          <w:rFonts w:ascii="Arial" w:hAnsi="Arial" w:cs="Arial"/>
          <w:b/>
        </w:rPr>
        <w:t>or</w:t>
      </w:r>
      <w:r w:rsidR="00697642" w:rsidRPr="000C6661">
        <w:rPr>
          <w:rFonts w:ascii="Arial" w:hAnsi="Arial" w:cs="Arial"/>
          <w:b/>
        </w:rPr>
        <w:t xml:space="preserve"> members </w:t>
      </w:r>
      <w:r w:rsidR="00124105">
        <w:rPr>
          <w:rFonts w:ascii="Arial" w:hAnsi="Arial" w:cs="Arial"/>
          <w:b/>
        </w:rPr>
        <w:t xml:space="preserve">of an Eastern Christian Church </w:t>
      </w:r>
      <w:r w:rsidR="00697642" w:rsidRPr="000C6661">
        <w:rPr>
          <w:rFonts w:ascii="Arial" w:hAnsi="Arial" w:cs="Arial"/>
          <w:b/>
        </w:rPr>
        <w:t>(see notes 5&amp;6)</w:t>
      </w:r>
      <w:r w:rsidR="00124105" w:rsidRPr="00124105">
        <w:rPr>
          <w:rFonts w:ascii="Arial" w:hAnsi="Arial" w:cs="Arial"/>
          <w:b/>
        </w:rPr>
        <w:t xml:space="preserve"> </w:t>
      </w:r>
      <w:r w:rsidR="00124105">
        <w:rPr>
          <w:rFonts w:ascii="Arial" w:hAnsi="Arial" w:cs="Arial"/>
          <w:b/>
        </w:rPr>
        <w:t xml:space="preserve">who attend a feeder school of Notre Dame at the time of application </w:t>
      </w:r>
    </w:p>
    <w:p w:rsidR="00124105" w:rsidRPr="000C6661" w:rsidRDefault="00124105" w:rsidP="00697642">
      <w:pPr>
        <w:widowControl/>
        <w:numPr>
          <w:ilvl w:val="0"/>
          <w:numId w:val="13"/>
        </w:numPr>
        <w:autoSpaceDE/>
        <w:autoSpaceDN/>
        <w:adjustRightInd/>
        <w:spacing w:after="120"/>
        <w:jc w:val="both"/>
        <w:rPr>
          <w:rFonts w:ascii="Arial" w:hAnsi="Arial" w:cs="Arial"/>
          <w:b/>
        </w:rPr>
      </w:pPr>
      <w:r>
        <w:rPr>
          <w:rFonts w:ascii="Arial" w:hAnsi="Arial" w:cs="Arial"/>
          <w:b/>
        </w:rPr>
        <w:t xml:space="preserve">Other </w:t>
      </w:r>
      <w:r w:rsidRPr="000C6661">
        <w:rPr>
          <w:rFonts w:ascii="Arial" w:hAnsi="Arial" w:cs="Arial"/>
          <w:b/>
        </w:rPr>
        <w:t xml:space="preserve">Catechumens and members </w:t>
      </w:r>
      <w:r>
        <w:rPr>
          <w:rFonts w:ascii="Arial" w:hAnsi="Arial" w:cs="Arial"/>
          <w:b/>
        </w:rPr>
        <w:t xml:space="preserve">of an Eastern Christian Church </w:t>
      </w:r>
      <w:r w:rsidRPr="000C6661">
        <w:rPr>
          <w:rFonts w:ascii="Arial" w:hAnsi="Arial" w:cs="Arial"/>
          <w:b/>
        </w:rPr>
        <w:t>(see notes 5&amp;6)</w:t>
      </w:r>
    </w:p>
    <w:p w:rsidR="00552EB5" w:rsidRDefault="00697642" w:rsidP="00552EB5">
      <w:pPr>
        <w:widowControl/>
        <w:numPr>
          <w:ilvl w:val="0"/>
          <w:numId w:val="13"/>
        </w:numPr>
        <w:autoSpaceDE/>
        <w:autoSpaceDN/>
        <w:adjustRightInd/>
        <w:spacing w:after="120"/>
        <w:jc w:val="both"/>
        <w:rPr>
          <w:rFonts w:ascii="Arial" w:hAnsi="Arial" w:cs="Arial"/>
          <w:b/>
        </w:rPr>
      </w:pPr>
      <w:bookmarkStart w:id="3" w:name="OLE_LINK17"/>
      <w:bookmarkStart w:id="4" w:name="OLE_LINK18"/>
      <w:r w:rsidRPr="000C6661">
        <w:rPr>
          <w:rFonts w:ascii="Arial" w:hAnsi="Arial" w:cs="Arial"/>
          <w:b/>
        </w:rPr>
        <w:t xml:space="preserve">Children of other Christian denominations </w:t>
      </w:r>
      <w:bookmarkEnd w:id="3"/>
      <w:bookmarkEnd w:id="4"/>
      <w:r w:rsidR="00552EB5" w:rsidRPr="000C6661">
        <w:rPr>
          <w:rFonts w:ascii="Arial" w:hAnsi="Arial" w:cs="Arial"/>
          <w:b/>
        </w:rPr>
        <w:t>whose membership is evidenced by a minister of reli</w:t>
      </w:r>
      <w:r w:rsidR="00A6711F">
        <w:rPr>
          <w:rFonts w:ascii="Arial" w:hAnsi="Arial" w:cs="Arial"/>
          <w:b/>
        </w:rPr>
        <w:t xml:space="preserve">gion or other religious leader </w:t>
      </w:r>
      <w:r w:rsidR="00552EB5" w:rsidRPr="000C6661">
        <w:rPr>
          <w:rFonts w:ascii="Arial" w:hAnsi="Arial" w:cs="Arial"/>
          <w:b/>
        </w:rPr>
        <w:t>(see note 7)</w:t>
      </w:r>
      <w:r w:rsidR="00A6711F">
        <w:rPr>
          <w:rFonts w:ascii="Arial" w:hAnsi="Arial" w:cs="Arial"/>
          <w:b/>
        </w:rPr>
        <w:t xml:space="preserve"> and who attend a feeder school of Notre Dame (see note 4)</w:t>
      </w:r>
    </w:p>
    <w:p w:rsidR="00A6711F" w:rsidRPr="000C6661" w:rsidRDefault="00A6711F" w:rsidP="00552EB5">
      <w:pPr>
        <w:widowControl/>
        <w:numPr>
          <w:ilvl w:val="0"/>
          <w:numId w:val="13"/>
        </w:numPr>
        <w:autoSpaceDE/>
        <w:autoSpaceDN/>
        <w:adjustRightInd/>
        <w:spacing w:after="120"/>
        <w:jc w:val="both"/>
        <w:rPr>
          <w:rFonts w:ascii="Arial" w:hAnsi="Arial" w:cs="Arial"/>
          <w:b/>
        </w:rPr>
      </w:pPr>
      <w:r>
        <w:rPr>
          <w:rFonts w:ascii="Arial" w:hAnsi="Arial" w:cs="Arial"/>
          <w:b/>
        </w:rPr>
        <w:t>Other c</w:t>
      </w:r>
      <w:r w:rsidRPr="000C6661">
        <w:rPr>
          <w:rFonts w:ascii="Arial" w:hAnsi="Arial" w:cs="Arial"/>
          <w:b/>
        </w:rPr>
        <w:t xml:space="preserve">hildren of </w:t>
      </w:r>
      <w:r>
        <w:rPr>
          <w:rFonts w:ascii="Arial" w:hAnsi="Arial" w:cs="Arial"/>
          <w:b/>
        </w:rPr>
        <w:t xml:space="preserve"> </w:t>
      </w:r>
      <w:r w:rsidRPr="000C6661">
        <w:rPr>
          <w:rFonts w:ascii="Arial" w:hAnsi="Arial" w:cs="Arial"/>
          <w:b/>
        </w:rPr>
        <w:t>Christian denominations whose membership is evidenced by a minister of reli</w:t>
      </w:r>
      <w:r>
        <w:rPr>
          <w:rFonts w:ascii="Arial" w:hAnsi="Arial" w:cs="Arial"/>
          <w:b/>
        </w:rPr>
        <w:t xml:space="preserve">gion or other religious leader </w:t>
      </w:r>
      <w:r w:rsidRPr="000C6661">
        <w:rPr>
          <w:rFonts w:ascii="Arial" w:hAnsi="Arial" w:cs="Arial"/>
          <w:b/>
        </w:rPr>
        <w:t>(see note 7)</w:t>
      </w:r>
    </w:p>
    <w:p w:rsidR="00552EB5" w:rsidRDefault="00552EB5" w:rsidP="00552EB5">
      <w:pPr>
        <w:widowControl/>
        <w:numPr>
          <w:ilvl w:val="0"/>
          <w:numId w:val="13"/>
        </w:numPr>
        <w:autoSpaceDE/>
        <w:autoSpaceDN/>
        <w:adjustRightInd/>
        <w:spacing w:after="120"/>
        <w:jc w:val="both"/>
        <w:rPr>
          <w:rFonts w:ascii="Arial" w:hAnsi="Arial" w:cs="Arial"/>
          <w:b/>
        </w:rPr>
      </w:pPr>
      <w:r w:rsidRPr="000C6661">
        <w:rPr>
          <w:rFonts w:ascii="Arial" w:hAnsi="Arial" w:cs="Arial"/>
          <w:b/>
        </w:rPr>
        <w:t xml:space="preserve">Children of other faiths </w:t>
      </w:r>
      <w:bookmarkStart w:id="5" w:name="OLE_LINK4"/>
      <w:r w:rsidRPr="000C6661">
        <w:rPr>
          <w:rFonts w:ascii="Arial" w:hAnsi="Arial" w:cs="Arial"/>
          <w:b/>
        </w:rPr>
        <w:t>whose membership is evidenced by a minister of religion or othe</w:t>
      </w:r>
      <w:r w:rsidR="00A6711F">
        <w:rPr>
          <w:rFonts w:ascii="Arial" w:hAnsi="Arial" w:cs="Arial"/>
          <w:b/>
        </w:rPr>
        <w:t xml:space="preserve">r religious leader </w:t>
      </w:r>
      <w:r w:rsidRPr="000C6661">
        <w:rPr>
          <w:rFonts w:ascii="Arial" w:hAnsi="Arial" w:cs="Arial"/>
          <w:b/>
        </w:rPr>
        <w:t>(see note 8)</w:t>
      </w:r>
      <w:r w:rsidR="00A6711F">
        <w:rPr>
          <w:rFonts w:ascii="Arial" w:hAnsi="Arial" w:cs="Arial"/>
          <w:b/>
        </w:rPr>
        <w:t xml:space="preserve"> and who attend a feeder school of Notre Dame (see note 4)</w:t>
      </w:r>
    </w:p>
    <w:p w:rsidR="00A6711F" w:rsidRPr="000C6661" w:rsidRDefault="00A6711F" w:rsidP="00552EB5">
      <w:pPr>
        <w:widowControl/>
        <w:numPr>
          <w:ilvl w:val="0"/>
          <w:numId w:val="13"/>
        </w:numPr>
        <w:autoSpaceDE/>
        <w:autoSpaceDN/>
        <w:adjustRightInd/>
        <w:spacing w:after="120"/>
        <w:jc w:val="both"/>
        <w:rPr>
          <w:rFonts w:ascii="Arial" w:hAnsi="Arial" w:cs="Arial"/>
          <w:b/>
        </w:rPr>
      </w:pPr>
      <w:r>
        <w:rPr>
          <w:rFonts w:ascii="Arial" w:hAnsi="Arial" w:cs="Arial"/>
          <w:b/>
        </w:rPr>
        <w:t>Other c</w:t>
      </w:r>
      <w:r w:rsidRPr="000C6661">
        <w:rPr>
          <w:rFonts w:ascii="Arial" w:hAnsi="Arial" w:cs="Arial"/>
          <w:b/>
        </w:rPr>
        <w:t>hildren of other faiths whose membership is evidenced by a minister of religion or othe</w:t>
      </w:r>
      <w:r>
        <w:rPr>
          <w:rFonts w:ascii="Arial" w:hAnsi="Arial" w:cs="Arial"/>
          <w:b/>
        </w:rPr>
        <w:t xml:space="preserve">r religious leader </w:t>
      </w:r>
      <w:r w:rsidRPr="000C6661">
        <w:rPr>
          <w:rFonts w:ascii="Arial" w:hAnsi="Arial" w:cs="Arial"/>
          <w:b/>
        </w:rPr>
        <w:t>(see note 8)</w:t>
      </w:r>
    </w:p>
    <w:bookmarkEnd w:id="5"/>
    <w:p w:rsidR="00B37256" w:rsidRDefault="00697642" w:rsidP="00697642">
      <w:pPr>
        <w:widowControl/>
        <w:numPr>
          <w:ilvl w:val="0"/>
          <w:numId w:val="13"/>
        </w:numPr>
        <w:autoSpaceDE/>
        <w:autoSpaceDN/>
        <w:adjustRightInd/>
        <w:spacing w:after="120"/>
        <w:jc w:val="both"/>
        <w:rPr>
          <w:rFonts w:ascii="Arial" w:hAnsi="Arial" w:cs="Arial"/>
          <w:b/>
        </w:rPr>
      </w:pPr>
      <w:r w:rsidRPr="000C6661">
        <w:rPr>
          <w:rFonts w:ascii="Arial" w:hAnsi="Arial" w:cs="Arial"/>
          <w:b/>
        </w:rPr>
        <w:t>Any other children</w:t>
      </w:r>
      <w:r w:rsidR="00B37256">
        <w:rPr>
          <w:rFonts w:ascii="Arial" w:hAnsi="Arial" w:cs="Arial"/>
          <w:b/>
        </w:rPr>
        <w:t xml:space="preserve"> who attend a feeder school of Notre Dame (see note 4)</w:t>
      </w:r>
    </w:p>
    <w:p w:rsidR="00697642" w:rsidRPr="000C6661" w:rsidRDefault="00B37256" w:rsidP="00697642">
      <w:pPr>
        <w:widowControl/>
        <w:numPr>
          <w:ilvl w:val="0"/>
          <w:numId w:val="13"/>
        </w:numPr>
        <w:autoSpaceDE/>
        <w:autoSpaceDN/>
        <w:adjustRightInd/>
        <w:spacing w:after="120"/>
        <w:jc w:val="both"/>
        <w:rPr>
          <w:rFonts w:ascii="Arial" w:hAnsi="Arial" w:cs="Arial"/>
          <w:b/>
        </w:rPr>
      </w:pPr>
      <w:r>
        <w:rPr>
          <w:rFonts w:ascii="Arial" w:hAnsi="Arial" w:cs="Arial"/>
          <w:b/>
        </w:rPr>
        <w:t>Any other children</w:t>
      </w:r>
    </w:p>
    <w:p w:rsidR="00367CA4" w:rsidRDefault="00367CA4" w:rsidP="006B131F">
      <w:pPr>
        <w:pStyle w:val="TxBrp7"/>
        <w:spacing w:line="240" w:lineRule="auto"/>
        <w:jc w:val="both"/>
        <w:rPr>
          <w:rFonts w:ascii="Arial" w:hAnsi="Arial" w:cs="Arial"/>
          <w:b/>
          <w:bCs/>
          <w:i/>
        </w:rPr>
      </w:pPr>
    </w:p>
    <w:p w:rsidR="00367CA4" w:rsidRDefault="00367CA4" w:rsidP="006B131F">
      <w:pPr>
        <w:pStyle w:val="TxBrp7"/>
        <w:spacing w:line="240" w:lineRule="auto"/>
        <w:jc w:val="both"/>
        <w:rPr>
          <w:rFonts w:ascii="Arial" w:hAnsi="Arial" w:cs="Arial"/>
          <w:b/>
          <w:bCs/>
          <w:i/>
        </w:rPr>
      </w:pPr>
    </w:p>
    <w:p w:rsidR="00756F59" w:rsidRPr="007963FD" w:rsidRDefault="0065573D" w:rsidP="006B131F">
      <w:pPr>
        <w:pStyle w:val="TxBrp7"/>
        <w:spacing w:line="240" w:lineRule="auto"/>
        <w:jc w:val="both"/>
        <w:rPr>
          <w:rFonts w:ascii="Arial" w:hAnsi="Arial" w:cs="Arial"/>
          <w:b/>
          <w:bCs/>
          <w:i/>
        </w:rPr>
      </w:pPr>
      <w:r w:rsidRPr="007963FD">
        <w:rPr>
          <w:rFonts w:ascii="Arial" w:hAnsi="Arial" w:cs="Arial"/>
          <w:b/>
          <w:bCs/>
          <w:i/>
        </w:rPr>
        <w:t xml:space="preserve">Within </w:t>
      </w:r>
      <w:r w:rsidR="00871056">
        <w:rPr>
          <w:rFonts w:ascii="Arial" w:hAnsi="Arial" w:cs="Arial"/>
          <w:b/>
          <w:bCs/>
          <w:i/>
        </w:rPr>
        <w:t xml:space="preserve">all </w:t>
      </w:r>
      <w:r w:rsidRPr="007963FD">
        <w:rPr>
          <w:rFonts w:ascii="Arial" w:hAnsi="Arial" w:cs="Arial"/>
          <w:b/>
          <w:bCs/>
          <w:i/>
        </w:rPr>
        <w:t>categories listed above, the foll</w:t>
      </w:r>
      <w:r w:rsidR="00BB78FA" w:rsidRPr="007963FD">
        <w:rPr>
          <w:rFonts w:ascii="Arial" w:hAnsi="Arial" w:cs="Arial"/>
          <w:b/>
          <w:bCs/>
          <w:i/>
        </w:rPr>
        <w:t>owing provision will be applied:</w:t>
      </w:r>
    </w:p>
    <w:p w:rsidR="00BB78FA" w:rsidRPr="00B0582F" w:rsidRDefault="00BB78FA" w:rsidP="006B131F">
      <w:pPr>
        <w:pStyle w:val="TxBrp7"/>
        <w:spacing w:line="240" w:lineRule="auto"/>
        <w:jc w:val="both"/>
        <w:rPr>
          <w:rFonts w:ascii="Arial" w:hAnsi="Arial" w:cs="Arial"/>
          <w:bCs/>
          <w:i/>
        </w:rPr>
      </w:pPr>
    </w:p>
    <w:p w:rsidR="00367CA4" w:rsidRPr="00FE2C10" w:rsidRDefault="00367CA4" w:rsidP="001D26FD">
      <w:pPr>
        <w:widowControl/>
        <w:autoSpaceDE/>
        <w:autoSpaceDN/>
        <w:adjustRightInd/>
        <w:jc w:val="both"/>
        <w:rPr>
          <w:rFonts w:ascii="Arial" w:hAnsi="Arial" w:cs="Arial"/>
          <w:i/>
        </w:rPr>
      </w:pPr>
      <w:r w:rsidRPr="00FE2C10">
        <w:rPr>
          <w:rFonts w:ascii="Arial" w:hAnsi="Arial" w:cs="Arial"/>
          <w:b/>
          <w:i/>
        </w:rPr>
        <w:t xml:space="preserve">A </w:t>
      </w:r>
      <w:r w:rsidR="00C3161D" w:rsidRPr="00FE2C10">
        <w:rPr>
          <w:rFonts w:ascii="Arial" w:hAnsi="Arial" w:cs="Arial"/>
          <w:b/>
          <w:i/>
        </w:rPr>
        <w:t xml:space="preserve">child who has a sibling </w:t>
      </w:r>
      <w:r w:rsidR="004927A8">
        <w:rPr>
          <w:rFonts w:ascii="Arial" w:hAnsi="Arial" w:cs="Arial"/>
          <w:b/>
          <w:i/>
        </w:rPr>
        <w:t xml:space="preserve">(see note 9) </w:t>
      </w:r>
      <w:r w:rsidR="00C3161D" w:rsidRPr="00FE2C10">
        <w:rPr>
          <w:rFonts w:ascii="Arial" w:hAnsi="Arial" w:cs="Arial"/>
          <w:b/>
          <w:i/>
        </w:rPr>
        <w:t>attending Notre Dame</w:t>
      </w:r>
      <w:r w:rsidR="004927A8">
        <w:rPr>
          <w:rFonts w:ascii="Arial" w:hAnsi="Arial" w:cs="Arial"/>
          <w:b/>
          <w:i/>
        </w:rPr>
        <w:t xml:space="preserve"> High School</w:t>
      </w:r>
      <w:r w:rsidR="00C3161D" w:rsidRPr="00FE2C10">
        <w:rPr>
          <w:rFonts w:ascii="Arial" w:hAnsi="Arial" w:cs="Arial"/>
          <w:b/>
          <w:i/>
        </w:rPr>
        <w:t xml:space="preserve"> at the time of </w:t>
      </w:r>
      <w:r w:rsidR="00E92711" w:rsidRPr="00FE2C10">
        <w:rPr>
          <w:rFonts w:ascii="Arial" w:hAnsi="Arial" w:cs="Arial"/>
          <w:b/>
          <w:i/>
        </w:rPr>
        <w:t>enrolment</w:t>
      </w:r>
      <w:r w:rsidRPr="00FE2C10">
        <w:rPr>
          <w:rFonts w:ascii="Arial" w:hAnsi="Arial" w:cs="Arial"/>
          <w:i/>
        </w:rPr>
        <w:t xml:space="preserve"> will be placed at the top of the category in which the application is made. </w:t>
      </w:r>
    </w:p>
    <w:p w:rsidR="000C6661" w:rsidRDefault="000C6661" w:rsidP="001D26FD">
      <w:pPr>
        <w:widowControl/>
        <w:autoSpaceDE/>
        <w:autoSpaceDN/>
        <w:adjustRightInd/>
        <w:jc w:val="both"/>
        <w:rPr>
          <w:rFonts w:ascii="Arial" w:hAnsi="Arial" w:cs="Arial"/>
          <w:i/>
          <w:highlight w:val="yellow"/>
        </w:rPr>
      </w:pPr>
    </w:p>
    <w:p w:rsidR="001D26FD" w:rsidRPr="00A67BF4" w:rsidRDefault="001D26FD" w:rsidP="009F6E0B">
      <w:pPr>
        <w:pStyle w:val="TxBrp7"/>
        <w:spacing w:line="240" w:lineRule="auto"/>
        <w:jc w:val="both"/>
        <w:rPr>
          <w:rFonts w:ascii="Arial" w:hAnsi="Arial" w:cs="Arial"/>
        </w:rPr>
      </w:pPr>
    </w:p>
    <w:p w:rsidR="000C6661" w:rsidRDefault="000C6661" w:rsidP="00D12F09">
      <w:pPr>
        <w:pStyle w:val="TxBrp36"/>
        <w:spacing w:line="306" w:lineRule="exact"/>
        <w:jc w:val="both"/>
        <w:rPr>
          <w:rFonts w:ascii="Arial" w:hAnsi="Arial" w:cs="Arial"/>
          <w:b/>
          <w:bCs/>
        </w:rPr>
      </w:pPr>
    </w:p>
    <w:p w:rsidR="007B5445" w:rsidRDefault="007B5445" w:rsidP="00D12F09">
      <w:pPr>
        <w:pStyle w:val="TxBrp36"/>
        <w:spacing w:line="306" w:lineRule="exact"/>
        <w:jc w:val="both"/>
        <w:rPr>
          <w:rFonts w:ascii="Arial" w:hAnsi="Arial" w:cs="Arial"/>
          <w:b/>
          <w:bCs/>
        </w:rPr>
      </w:pPr>
    </w:p>
    <w:p w:rsidR="00671253" w:rsidRDefault="004F06D6" w:rsidP="00D12F09">
      <w:pPr>
        <w:pStyle w:val="TxBrp36"/>
        <w:spacing w:line="306" w:lineRule="exact"/>
        <w:jc w:val="both"/>
        <w:rPr>
          <w:rFonts w:ascii="Arial" w:hAnsi="Arial" w:cs="Arial"/>
          <w:b/>
          <w:bCs/>
        </w:rPr>
      </w:pPr>
      <w:r>
        <w:rPr>
          <w:rFonts w:ascii="Arial" w:hAnsi="Arial" w:cs="Arial"/>
          <w:b/>
          <w:bCs/>
        </w:rPr>
        <w:t>T</w:t>
      </w:r>
      <w:r w:rsidR="00671253" w:rsidRPr="00E97647">
        <w:rPr>
          <w:rFonts w:ascii="Arial" w:hAnsi="Arial" w:cs="Arial"/>
          <w:b/>
          <w:bCs/>
        </w:rPr>
        <w:t>ie</w:t>
      </w:r>
      <w:r>
        <w:rPr>
          <w:rFonts w:ascii="Arial" w:hAnsi="Arial" w:cs="Arial"/>
          <w:b/>
          <w:bCs/>
        </w:rPr>
        <w:t xml:space="preserve"> </w:t>
      </w:r>
      <w:r w:rsidR="00671253" w:rsidRPr="00E97647">
        <w:rPr>
          <w:rFonts w:ascii="Arial" w:hAnsi="Arial" w:cs="Arial"/>
          <w:b/>
          <w:bCs/>
        </w:rPr>
        <w:t xml:space="preserve">Break </w:t>
      </w:r>
    </w:p>
    <w:p w:rsidR="001D26FD" w:rsidRPr="00E97647" w:rsidRDefault="001D26FD" w:rsidP="00D12F09">
      <w:pPr>
        <w:pStyle w:val="TxBrp36"/>
        <w:spacing w:line="306" w:lineRule="exact"/>
        <w:jc w:val="both"/>
        <w:rPr>
          <w:rFonts w:ascii="Arial" w:hAnsi="Arial" w:cs="Arial"/>
          <w:b/>
          <w:bCs/>
        </w:rPr>
      </w:pPr>
    </w:p>
    <w:p w:rsidR="00236C33" w:rsidRDefault="00236C33" w:rsidP="00D12F09">
      <w:pPr>
        <w:pStyle w:val="Pa8"/>
        <w:jc w:val="both"/>
        <w:rPr>
          <w:rStyle w:val="A3"/>
          <w:rFonts w:ascii="Arial" w:hAnsi="Arial" w:cs="Arial"/>
          <w:color w:val="auto"/>
          <w:sz w:val="24"/>
          <w:szCs w:val="24"/>
        </w:rPr>
      </w:pPr>
      <w:r w:rsidRPr="00E97647">
        <w:rPr>
          <w:rStyle w:val="A3"/>
          <w:rFonts w:ascii="Arial" w:hAnsi="Arial" w:cs="Arial"/>
          <w:color w:val="auto"/>
          <w:sz w:val="24"/>
          <w:szCs w:val="24"/>
        </w:rPr>
        <w:t xml:space="preserve">In the event of the </w:t>
      </w:r>
      <w:r w:rsidR="00671253" w:rsidRPr="00E97647">
        <w:rPr>
          <w:rStyle w:val="A3"/>
          <w:rFonts w:ascii="Arial" w:hAnsi="Arial" w:cs="Arial"/>
          <w:color w:val="auto"/>
          <w:sz w:val="24"/>
          <w:szCs w:val="24"/>
        </w:rPr>
        <w:t>s</w:t>
      </w:r>
      <w:r w:rsidRPr="00E97647">
        <w:rPr>
          <w:rStyle w:val="A3"/>
          <w:rFonts w:ascii="Arial" w:hAnsi="Arial" w:cs="Arial"/>
          <w:color w:val="auto"/>
          <w:sz w:val="24"/>
          <w:szCs w:val="24"/>
        </w:rPr>
        <w:t xml:space="preserve">chool reaching capacity mid category, the Governing Body as Admissions Authority will allocate places using a random </w:t>
      </w:r>
      <w:r w:rsidR="00230392">
        <w:rPr>
          <w:rStyle w:val="A3"/>
          <w:rFonts w:ascii="Arial" w:hAnsi="Arial" w:cs="Arial"/>
          <w:color w:val="auto"/>
          <w:sz w:val="24"/>
          <w:szCs w:val="24"/>
        </w:rPr>
        <w:t xml:space="preserve">computer </w:t>
      </w:r>
      <w:r w:rsidRPr="00E97647">
        <w:rPr>
          <w:rStyle w:val="A3"/>
          <w:rFonts w:ascii="Arial" w:hAnsi="Arial" w:cs="Arial"/>
          <w:color w:val="auto"/>
          <w:sz w:val="24"/>
          <w:szCs w:val="24"/>
        </w:rPr>
        <w:t>allocation process</w:t>
      </w:r>
      <w:r w:rsidR="00671253" w:rsidRPr="00E97647">
        <w:rPr>
          <w:rFonts w:ascii="Arial" w:hAnsi="Arial" w:cs="Arial"/>
          <w:sz w:val="20"/>
          <w:szCs w:val="20"/>
        </w:rPr>
        <w:t xml:space="preserve"> </w:t>
      </w:r>
      <w:r w:rsidR="00671253" w:rsidRPr="00E97647">
        <w:rPr>
          <w:rFonts w:ascii="Arial" w:hAnsi="Arial" w:cs="Arial"/>
        </w:rPr>
        <w:t>for all of the students in that category</w:t>
      </w:r>
      <w:r w:rsidRPr="00E97647">
        <w:rPr>
          <w:rStyle w:val="A3"/>
          <w:rFonts w:ascii="Arial" w:hAnsi="Arial" w:cs="Arial"/>
          <w:color w:val="auto"/>
          <w:sz w:val="24"/>
          <w:szCs w:val="24"/>
        </w:rPr>
        <w:t xml:space="preserve">, which will be </w:t>
      </w:r>
      <w:r w:rsidR="00871056">
        <w:rPr>
          <w:rStyle w:val="A3"/>
          <w:rFonts w:ascii="Arial" w:hAnsi="Arial" w:cs="Arial"/>
          <w:color w:val="auto"/>
          <w:sz w:val="24"/>
          <w:szCs w:val="24"/>
        </w:rPr>
        <w:t>carried out by an independent body</w:t>
      </w:r>
      <w:r w:rsidRPr="00E97647">
        <w:rPr>
          <w:rStyle w:val="A3"/>
          <w:rFonts w:ascii="Arial" w:hAnsi="Arial" w:cs="Arial"/>
          <w:color w:val="auto"/>
          <w:sz w:val="24"/>
          <w:szCs w:val="24"/>
        </w:rPr>
        <w:t>.</w:t>
      </w:r>
    </w:p>
    <w:p w:rsidR="00DB00A0" w:rsidRPr="00DB00A0" w:rsidRDefault="00DB00A0" w:rsidP="00DB00A0">
      <w:pPr>
        <w:rPr>
          <w:lang w:eastAsia="en-GB"/>
        </w:rPr>
      </w:pPr>
    </w:p>
    <w:p w:rsidR="00E97647" w:rsidRDefault="00236C33" w:rsidP="00D12F09">
      <w:pPr>
        <w:pStyle w:val="Pa8"/>
        <w:jc w:val="both"/>
        <w:rPr>
          <w:rStyle w:val="A3"/>
          <w:rFonts w:ascii="Arial" w:hAnsi="Arial" w:cs="Arial"/>
          <w:color w:val="auto"/>
          <w:sz w:val="24"/>
          <w:szCs w:val="24"/>
        </w:rPr>
      </w:pPr>
      <w:r w:rsidRPr="00E97647">
        <w:rPr>
          <w:rStyle w:val="A3"/>
          <w:rFonts w:ascii="Arial" w:hAnsi="Arial" w:cs="Arial"/>
          <w:color w:val="auto"/>
          <w:sz w:val="24"/>
          <w:szCs w:val="24"/>
        </w:rPr>
        <w:t xml:space="preserve">If your child is unsuccessful in gaining a place at </w:t>
      </w:r>
      <w:r w:rsidR="0074551F">
        <w:rPr>
          <w:rStyle w:val="A3"/>
          <w:rFonts w:ascii="Arial" w:hAnsi="Arial" w:cs="Arial"/>
          <w:color w:val="auto"/>
          <w:sz w:val="24"/>
          <w:szCs w:val="24"/>
        </w:rPr>
        <w:t>Notre Dame</w:t>
      </w:r>
      <w:r w:rsidRPr="00E97647">
        <w:rPr>
          <w:rStyle w:val="A3"/>
          <w:rFonts w:ascii="Arial" w:hAnsi="Arial" w:cs="Arial"/>
          <w:color w:val="auto"/>
          <w:sz w:val="24"/>
          <w:szCs w:val="24"/>
        </w:rPr>
        <w:t xml:space="preserve"> High School, he/she will be placed onto the school’s waiting list, which will be maintained according to th</w:t>
      </w:r>
      <w:r w:rsidR="00BB78FA">
        <w:rPr>
          <w:rStyle w:val="A3"/>
          <w:rFonts w:ascii="Arial" w:hAnsi="Arial" w:cs="Arial"/>
          <w:color w:val="auto"/>
          <w:sz w:val="24"/>
          <w:szCs w:val="24"/>
        </w:rPr>
        <w:t>e school’s admissions criteria in category order.</w:t>
      </w:r>
    </w:p>
    <w:p w:rsidR="00DB00A0" w:rsidRPr="00DB00A0" w:rsidRDefault="00DB00A0" w:rsidP="00DB00A0">
      <w:pPr>
        <w:rPr>
          <w:lang w:eastAsia="en-GB"/>
        </w:rPr>
      </w:pPr>
    </w:p>
    <w:p w:rsidR="00CE1FCE" w:rsidRDefault="00CE1FCE" w:rsidP="00D12F09">
      <w:pPr>
        <w:pStyle w:val="Pa8"/>
        <w:jc w:val="both"/>
        <w:rPr>
          <w:rStyle w:val="A3"/>
          <w:rFonts w:ascii="Arial" w:hAnsi="Arial" w:cs="Arial"/>
          <w:color w:val="auto"/>
          <w:sz w:val="24"/>
          <w:szCs w:val="24"/>
        </w:rPr>
      </w:pPr>
      <w:r w:rsidRPr="007963FD">
        <w:t xml:space="preserve">If a place becomes available, the applicant in the highest category </w:t>
      </w:r>
      <w:r w:rsidR="00A30F70" w:rsidRPr="007963FD">
        <w:t>will be</w:t>
      </w:r>
      <w:r w:rsidRPr="007963FD">
        <w:t xml:space="preserve"> allocated the place and where two or more applicants are in that category then random </w:t>
      </w:r>
      <w:r w:rsidR="005A3FFE" w:rsidRPr="007963FD">
        <w:t xml:space="preserve">computer </w:t>
      </w:r>
      <w:r w:rsidRPr="007963FD">
        <w:t>allocation is used to allocate the place.</w:t>
      </w:r>
      <w:r w:rsidR="004F06D6">
        <w:t xml:space="preserve"> </w:t>
      </w:r>
      <w:r w:rsidRPr="007963FD">
        <w:rPr>
          <w:rStyle w:val="A3"/>
          <w:rFonts w:ascii="Arial" w:hAnsi="Arial" w:cs="Arial"/>
          <w:color w:val="auto"/>
          <w:sz w:val="24"/>
          <w:szCs w:val="24"/>
        </w:rPr>
        <w:t>This will take account of any priority within the category afforded to siblings/ children from feeder schools.</w:t>
      </w:r>
    </w:p>
    <w:p w:rsidR="004F6629" w:rsidRDefault="004F6629" w:rsidP="004F6629">
      <w:pPr>
        <w:rPr>
          <w:lang w:eastAsia="en-GB"/>
        </w:rPr>
      </w:pPr>
    </w:p>
    <w:p w:rsidR="004720FB" w:rsidRPr="00E266E3" w:rsidRDefault="004720FB" w:rsidP="004F6629">
      <w:pPr>
        <w:widowControl/>
        <w:autoSpaceDE/>
        <w:autoSpaceDN/>
        <w:adjustRightInd/>
        <w:spacing w:after="120"/>
        <w:jc w:val="both"/>
        <w:rPr>
          <w:rFonts w:ascii="DIN" w:hAnsi="DIN"/>
          <w:b/>
          <w:lang w:eastAsia="en-GB"/>
        </w:rPr>
      </w:pPr>
      <w:r w:rsidRPr="00E266E3">
        <w:rPr>
          <w:rFonts w:ascii="DIN" w:hAnsi="DIN"/>
          <w:b/>
          <w:lang w:eastAsia="en-GB"/>
        </w:rPr>
        <w:t>Application of the tie break (random allocation) in the case of twins, triplets, etc.</w:t>
      </w:r>
    </w:p>
    <w:p w:rsidR="004F6629" w:rsidRPr="00E266E3" w:rsidRDefault="004720FB" w:rsidP="004F6629">
      <w:pPr>
        <w:widowControl/>
        <w:autoSpaceDE/>
        <w:autoSpaceDN/>
        <w:adjustRightInd/>
        <w:spacing w:after="120"/>
        <w:jc w:val="both"/>
        <w:rPr>
          <w:rFonts w:ascii="DIN" w:hAnsi="DIN"/>
          <w:lang w:eastAsia="en-GB"/>
        </w:rPr>
      </w:pPr>
      <w:r w:rsidRPr="00E266E3">
        <w:rPr>
          <w:rFonts w:ascii="DIN" w:hAnsi="DIN"/>
          <w:lang w:eastAsia="en-GB"/>
        </w:rPr>
        <w:t>Where a child receives a place by random allocation, but one or more of their siblings does not, then those siblings who did not gain a place will be admitted over and above the admissions number for the school, so there will be no further impact on the availability of places for children in the same or subsequent categories.</w:t>
      </w:r>
    </w:p>
    <w:p w:rsidR="007F2BC0" w:rsidRPr="007F2BC0" w:rsidRDefault="007F2BC0" w:rsidP="007F2BC0">
      <w:pPr>
        <w:rPr>
          <w:lang w:eastAsia="en-GB"/>
        </w:rPr>
      </w:pPr>
    </w:p>
    <w:p w:rsidR="007F2BC0" w:rsidRPr="00B0582F" w:rsidRDefault="007F2BC0" w:rsidP="007F2BC0">
      <w:pPr>
        <w:keepNext/>
        <w:widowControl/>
        <w:autoSpaceDE/>
        <w:autoSpaceDN/>
        <w:adjustRightInd/>
        <w:spacing w:after="120"/>
        <w:jc w:val="both"/>
        <w:outlineLvl w:val="3"/>
        <w:rPr>
          <w:rFonts w:ascii="Arial" w:hAnsi="Arial" w:cs="Arial"/>
          <w:b/>
          <w:bCs/>
        </w:rPr>
      </w:pPr>
      <w:r w:rsidRPr="00B0582F">
        <w:rPr>
          <w:rFonts w:ascii="Arial" w:hAnsi="Arial" w:cs="Arial"/>
          <w:b/>
          <w:bCs/>
        </w:rPr>
        <w:t>Pupils with an Education, Health and Care Plan or a Statement of Special Educational Needs (see note 1)</w:t>
      </w:r>
    </w:p>
    <w:p w:rsidR="007F2BC0" w:rsidRDefault="007F2BC0" w:rsidP="00E266E3">
      <w:pPr>
        <w:widowControl/>
        <w:autoSpaceDE/>
        <w:autoSpaceDN/>
        <w:adjustRightInd/>
        <w:jc w:val="both"/>
        <w:rPr>
          <w:rFonts w:ascii="Arial" w:hAnsi="Arial" w:cs="Arial"/>
        </w:rPr>
      </w:pPr>
      <w:r w:rsidRPr="00B0582F">
        <w:rPr>
          <w:rFonts w:ascii="Arial" w:hAnsi="Arial" w:cs="Arial"/>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rsidR="007F2BC0" w:rsidRPr="0057667A" w:rsidRDefault="007F2BC0" w:rsidP="00D12F09">
      <w:pPr>
        <w:rPr>
          <w:lang w:eastAsia="en-GB"/>
        </w:rPr>
      </w:pPr>
    </w:p>
    <w:p w:rsidR="00B0582F" w:rsidRDefault="00B0582F" w:rsidP="00D12F09">
      <w:pPr>
        <w:keepNext/>
        <w:widowControl/>
        <w:autoSpaceDE/>
        <w:autoSpaceDN/>
        <w:adjustRightInd/>
        <w:jc w:val="both"/>
        <w:outlineLvl w:val="3"/>
        <w:rPr>
          <w:rFonts w:ascii="Arial" w:hAnsi="Arial" w:cs="Arial"/>
          <w:b/>
          <w:bCs/>
        </w:rPr>
      </w:pPr>
      <w:r w:rsidRPr="00B0582F">
        <w:rPr>
          <w:rFonts w:ascii="Arial" w:hAnsi="Arial" w:cs="Arial"/>
          <w:b/>
          <w:bCs/>
        </w:rPr>
        <w:t>Application Procedures and Timetable</w:t>
      </w:r>
    </w:p>
    <w:p w:rsidR="0057667A" w:rsidRPr="00B0582F" w:rsidRDefault="0057667A" w:rsidP="00D12F09">
      <w:pPr>
        <w:keepNext/>
        <w:widowControl/>
        <w:autoSpaceDE/>
        <w:autoSpaceDN/>
        <w:adjustRightInd/>
        <w:jc w:val="both"/>
        <w:outlineLvl w:val="3"/>
        <w:rPr>
          <w:rFonts w:ascii="Arial" w:hAnsi="Arial" w:cs="Arial"/>
          <w:b/>
          <w:bCs/>
        </w:rPr>
      </w:pPr>
    </w:p>
    <w:p w:rsidR="00B0582F" w:rsidRDefault="00B0582F" w:rsidP="00D12F09">
      <w:pPr>
        <w:widowControl/>
        <w:autoSpaceDE/>
        <w:autoSpaceDN/>
        <w:adjustRightInd/>
        <w:jc w:val="both"/>
        <w:rPr>
          <w:rFonts w:ascii="Arial" w:hAnsi="Arial" w:cs="Arial"/>
        </w:rPr>
      </w:pPr>
      <w:r w:rsidRPr="00B0582F">
        <w:rPr>
          <w:rFonts w:ascii="Arial" w:hAnsi="Arial" w:cs="Arial"/>
        </w:rPr>
        <w:t xml:space="preserve">To apply for a place at this school in the normal admission round, you </w:t>
      </w:r>
      <w:r w:rsidRPr="00B0582F">
        <w:rPr>
          <w:rFonts w:ascii="Arial" w:hAnsi="Arial" w:cs="Arial"/>
          <w:b/>
        </w:rPr>
        <w:t>must</w:t>
      </w:r>
      <w:r w:rsidRPr="00B0582F">
        <w:rPr>
          <w:rFonts w:ascii="Arial" w:hAnsi="Arial" w:cs="Arial"/>
        </w:rPr>
        <w:t xml:space="preserve"> complete a Common Application Form available from the local authority in which you live. You are also requested to complete the Supplementary Information Form if you </w:t>
      </w:r>
      <w:r w:rsidR="007963FD">
        <w:rPr>
          <w:rFonts w:ascii="Arial" w:hAnsi="Arial" w:cs="Arial"/>
        </w:rPr>
        <w:t>w</w:t>
      </w:r>
      <w:r w:rsidRPr="00B0582F">
        <w:rPr>
          <w:rFonts w:ascii="Arial" w:hAnsi="Arial" w:cs="Arial"/>
        </w:rPr>
        <w:t>ish to apply un</w:t>
      </w:r>
      <w:r w:rsidR="007F2BC0">
        <w:rPr>
          <w:rFonts w:ascii="Arial" w:hAnsi="Arial" w:cs="Arial"/>
        </w:rPr>
        <w:t xml:space="preserve">der oversubscription criteria </w:t>
      </w:r>
      <w:r w:rsidR="00B57339">
        <w:rPr>
          <w:rFonts w:ascii="Arial" w:hAnsi="Arial" w:cs="Arial"/>
        </w:rPr>
        <w:t>1 to 11</w:t>
      </w:r>
      <w:r w:rsidRPr="00B0582F">
        <w:rPr>
          <w:rFonts w:ascii="Arial" w:hAnsi="Arial" w:cs="Arial"/>
        </w:rPr>
        <w:t>. The Supplementary Information Form should be returned to</w:t>
      </w:r>
      <w:r>
        <w:rPr>
          <w:rFonts w:ascii="Arial" w:hAnsi="Arial" w:cs="Arial"/>
        </w:rPr>
        <w:t>:</w:t>
      </w:r>
    </w:p>
    <w:p w:rsidR="001D26FD" w:rsidRDefault="001D26FD" w:rsidP="001D26FD">
      <w:pPr>
        <w:widowControl/>
        <w:autoSpaceDE/>
        <w:autoSpaceDN/>
        <w:adjustRightInd/>
        <w:jc w:val="both"/>
        <w:rPr>
          <w:rFonts w:ascii="Arial" w:hAnsi="Arial" w:cs="Arial"/>
        </w:rPr>
      </w:pPr>
    </w:p>
    <w:p w:rsidR="00B0582F" w:rsidRDefault="00B0582F" w:rsidP="00793CE2">
      <w:pPr>
        <w:widowControl/>
        <w:autoSpaceDE/>
        <w:autoSpaceDN/>
        <w:adjustRightInd/>
        <w:jc w:val="both"/>
        <w:rPr>
          <w:rFonts w:ascii="Arial" w:hAnsi="Arial" w:cs="Arial"/>
        </w:rPr>
      </w:pPr>
      <w:r>
        <w:rPr>
          <w:rFonts w:ascii="Arial" w:hAnsi="Arial" w:cs="Arial"/>
        </w:rPr>
        <w:t xml:space="preserve">Mrs </w:t>
      </w:r>
      <w:r w:rsidR="00154741">
        <w:rPr>
          <w:rFonts w:ascii="Arial" w:hAnsi="Arial" w:cs="Arial"/>
        </w:rPr>
        <w:t>S Giles</w:t>
      </w:r>
    </w:p>
    <w:p w:rsidR="00B0582F" w:rsidRDefault="0074551F" w:rsidP="00793CE2">
      <w:pPr>
        <w:widowControl/>
        <w:autoSpaceDE/>
        <w:autoSpaceDN/>
        <w:adjustRightInd/>
        <w:jc w:val="both"/>
        <w:rPr>
          <w:rFonts w:ascii="Arial" w:hAnsi="Arial" w:cs="Arial"/>
        </w:rPr>
      </w:pPr>
      <w:r>
        <w:rPr>
          <w:rFonts w:ascii="Arial" w:hAnsi="Arial" w:cs="Arial"/>
        </w:rPr>
        <w:t>Notre Dame</w:t>
      </w:r>
      <w:r w:rsidR="00B0582F">
        <w:rPr>
          <w:rFonts w:ascii="Arial" w:hAnsi="Arial" w:cs="Arial"/>
        </w:rPr>
        <w:t xml:space="preserve"> High School</w:t>
      </w:r>
    </w:p>
    <w:p w:rsidR="00B0582F" w:rsidRDefault="00154741" w:rsidP="00793CE2">
      <w:pPr>
        <w:widowControl/>
        <w:autoSpaceDE/>
        <w:autoSpaceDN/>
        <w:adjustRightInd/>
        <w:jc w:val="both"/>
        <w:rPr>
          <w:rFonts w:ascii="Arial" w:hAnsi="Arial" w:cs="Arial"/>
        </w:rPr>
      </w:pPr>
      <w:r>
        <w:rPr>
          <w:rFonts w:ascii="Arial" w:hAnsi="Arial" w:cs="Arial"/>
        </w:rPr>
        <w:t>Fulwood Road</w:t>
      </w:r>
    </w:p>
    <w:p w:rsidR="00B0582F" w:rsidRDefault="00B0582F" w:rsidP="00793CE2">
      <w:pPr>
        <w:widowControl/>
        <w:autoSpaceDE/>
        <w:autoSpaceDN/>
        <w:adjustRightInd/>
        <w:jc w:val="both"/>
        <w:rPr>
          <w:rFonts w:ascii="Arial" w:hAnsi="Arial" w:cs="Arial"/>
        </w:rPr>
      </w:pPr>
      <w:r>
        <w:rPr>
          <w:rFonts w:ascii="Arial" w:hAnsi="Arial" w:cs="Arial"/>
        </w:rPr>
        <w:t xml:space="preserve">Sheffield </w:t>
      </w:r>
      <w:r w:rsidR="00154741">
        <w:rPr>
          <w:rFonts w:ascii="Arial" w:hAnsi="Arial" w:cs="Arial"/>
        </w:rPr>
        <w:t>S10 3RJ</w:t>
      </w:r>
      <w:r>
        <w:rPr>
          <w:rFonts w:ascii="Arial" w:hAnsi="Arial" w:cs="Arial"/>
        </w:rPr>
        <w:t xml:space="preserve"> </w:t>
      </w:r>
      <w:r w:rsidR="00154741">
        <w:rPr>
          <w:rFonts w:ascii="Arial" w:hAnsi="Arial" w:cs="Arial"/>
          <w:b/>
        </w:rPr>
        <w:t>by 31 October 20</w:t>
      </w:r>
      <w:r w:rsidR="005C745D">
        <w:rPr>
          <w:rFonts w:ascii="Arial" w:hAnsi="Arial" w:cs="Arial"/>
          <w:b/>
        </w:rPr>
        <w:t>20</w:t>
      </w:r>
      <w:r>
        <w:rPr>
          <w:rFonts w:ascii="Arial" w:hAnsi="Arial" w:cs="Arial"/>
        </w:rPr>
        <w:t>.</w:t>
      </w:r>
    </w:p>
    <w:p w:rsidR="00D87D42" w:rsidRDefault="00D87D42" w:rsidP="00793CE2">
      <w:pPr>
        <w:widowControl/>
        <w:autoSpaceDE/>
        <w:autoSpaceDN/>
        <w:adjustRightInd/>
        <w:jc w:val="both"/>
        <w:rPr>
          <w:rFonts w:ascii="Arial" w:hAnsi="Arial" w:cs="Arial"/>
        </w:rPr>
      </w:pPr>
    </w:p>
    <w:p w:rsidR="00D87D42" w:rsidRPr="00A8589A" w:rsidRDefault="00D87D42" w:rsidP="00D87D42">
      <w:pPr>
        <w:widowControl/>
        <w:autoSpaceDE/>
        <w:autoSpaceDN/>
        <w:adjustRightInd/>
        <w:jc w:val="both"/>
        <w:rPr>
          <w:rFonts w:ascii="Arial" w:hAnsi="Arial" w:cs="Arial"/>
        </w:rPr>
      </w:pPr>
      <w:r w:rsidRPr="00A8589A">
        <w:rPr>
          <w:rFonts w:ascii="Arial" w:hAnsi="Arial" w:cs="Arial"/>
        </w:rPr>
        <w:t>You are strongly advised to apply for three schools on the Common Application Form and you should list them in your preferred order.</w:t>
      </w:r>
    </w:p>
    <w:p w:rsidR="00D87D42" w:rsidRPr="00A8589A" w:rsidRDefault="00D87D42" w:rsidP="00D87D42">
      <w:pPr>
        <w:widowControl/>
        <w:autoSpaceDE/>
        <w:autoSpaceDN/>
        <w:adjustRightInd/>
        <w:jc w:val="both"/>
        <w:rPr>
          <w:rFonts w:ascii="Arial" w:hAnsi="Arial" w:cs="Arial"/>
        </w:rPr>
      </w:pPr>
    </w:p>
    <w:p w:rsidR="00D87D42" w:rsidRDefault="00D87D42" w:rsidP="00D87D42">
      <w:pPr>
        <w:widowControl/>
        <w:autoSpaceDE/>
        <w:autoSpaceDN/>
        <w:adjustRightInd/>
        <w:jc w:val="both"/>
        <w:rPr>
          <w:rFonts w:ascii="Arial" w:hAnsi="Arial" w:cs="Arial"/>
        </w:rPr>
      </w:pPr>
      <w:r w:rsidRPr="00A8589A">
        <w:rPr>
          <w:rFonts w:ascii="Arial" w:hAnsi="Arial" w:cs="Arial"/>
        </w:rPr>
        <w:t>For Catholic children specifically wanting a Catholic education you should consider listing both Sheffield Catholic schools as provision for places is across the two schools.</w:t>
      </w:r>
    </w:p>
    <w:p w:rsidR="00D87D42" w:rsidRDefault="00D87D42" w:rsidP="00793CE2">
      <w:pPr>
        <w:widowControl/>
        <w:autoSpaceDE/>
        <w:autoSpaceDN/>
        <w:adjustRightInd/>
        <w:jc w:val="both"/>
        <w:rPr>
          <w:rFonts w:ascii="Arial" w:hAnsi="Arial" w:cs="Arial"/>
        </w:rPr>
      </w:pPr>
    </w:p>
    <w:p w:rsidR="00B0582F" w:rsidRDefault="00B0582F" w:rsidP="00B0582F">
      <w:pPr>
        <w:widowControl/>
        <w:autoSpaceDE/>
        <w:autoSpaceDN/>
        <w:adjustRightInd/>
        <w:spacing w:after="120"/>
        <w:jc w:val="both"/>
        <w:rPr>
          <w:rFonts w:ascii="Arial" w:hAnsi="Arial" w:cs="Arial"/>
        </w:rPr>
      </w:pPr>
      <w:r w:rsidRPr="00B0582F">
        <w:rPr>
          <w:rFonts w:ascii="Arial" w:hAnsi="Arial" w:cs="Arial"/>
        </w:rPr>
        <w:t>You will be advised of the outcome of your application on 1 March</w:t>
      </w:r>
      <w:r>
        <w:rPr>
          <w:rFonts w:ascii="Arial" w:hAnsi="Arial" w:cs="Arial"/>
        </w:rPr>
        <w:t xml:space="preserve"> </w:t>
      </w:r>
      <w:r w:rsidR="00D12F09">
        <w:rPr>
          <w:rFonts w:ascii="Arial" w:hAnsi="Arial" w:cs="Arial"/>
        </w:rPr>
        <w:t>20</w:t>
      </w:r>
      <w:r w:rsidR="005C745D">
        <w:rPr>
          <w:rFonts w:ascii="Arial" w:hAnsi="Arial" w:cs="Arial"/>
        </w:rPr>
        <w:t>21</w:t>
      </w:r>
      <w:r w:rsidR="00154741">
        <w:rPr>
          <w:rFonts w:ascii="Arial" w:hAnsi="Arial" w:cs="Arial"/>
        </w:rPr>
        <w:t xml:space="preserve"> </w:t>
      </w:r>
      <w:r w:rsidRPr="00B0582F">
        <w:rPr>
          <w:rFonts w:ascii="Arial" w:hAnsi="Arial" w:cs="Arial"/>
        </w:rPr>
        <w:t>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B0582F" w:rsidRPr="00E118AA" w:rsidRDefault="00B0582F" w:rsidP="0057667A">
      <w:pPr>
        <w:widowControl/>
        <w:autoSpaceDE/>
        <w:autoSpaceDN/>
        <w:adjustRightInd/>
        <w:jc w:val="both"/>
        <w:rPr>
          <w:rFonts w:ascii="Arial" w:hAnsi="Arial" w:cs="Arial"/>
          <w:b/>
          <w:bCs/>
          <w:iCs/>
        </w:rPr>
      </w:pPr>
      <w:r w:rsidRPr="00E118AA">
        <w:rPr>
          <w:rFonts w:ascii="Arial" w:hAnsi="Arial" w:cs="Arial"/>
          <w:b/>
          <w:bCs/>
          <w:iCs/>
        </w:rPr>
        <w:t>If you do not provide the information required in the SIF and return it by the closing date, together with all supporting documentation, your child will not be</w:t>
      </w:r>
      <w:r w:rsidR="004913EF" w:rsidRPr="00E118AA">
        <w:rPr>
          <w:rFonts w:ascii="Arial" w:hAnsi="Arial" w:cs="Arial"/>
          <w:b/>
          <w:bCs/>
          <w:iCs/>
        </w:rPr>
        <w:t xml:space="preserve"> afforded the appropriate priority</w:t>
      </w:r>
      <w:r w:rsidR="00D12F09" w:rsidRPr="00E118AA">
        <w:rPr>
          <w:rFonts w:ascii="Arial" w:hAnsi="Arial" w:cs="Arial"/>
          <w:b/>
          <w:bCs/>
          <w:iCs/>
        </w:rPr>
        <w:t xml:space="preserve"> </w:t>
      </w:r>
      <w:r w:rsidRPr="00E118AA">
        <w:rPr>
          <w:rFonts w:ascii="Arial" w:hAnsi="Arial" w:cs="Arial"/>
          <w:b/>
          <w:bCs/>
          <w:iCs/>
        </w:rPr>
        <w:t>and this is likely to affect your child’s chance of being offered a place.</w:t>
      </w:r>
    </w:p>
    <w:p w:rsidR="0057667A" w:rsidRPr="00B0582F" w:rsidRDefault="0057667A" w:rsidP="0057667A">
      <w:pPr>
        <w:widowControl/>
        <w:autoSpaceDE/>
        <w:autoSpaceDN/>
        <w:adjustRightInd/>
        <w:jc w:val="both"/>
        <w:rPr>
          <w:rFonts w:ascii="Arial" w:hAnsi="Arial" w:cs="Arial"/>
          <w:bCs/>
          <w:iCs/>
        </w:rPr>
      </w:pPr>
    </w:p>
    <w:p w:rsidR="00B0582F" w:rsidRDefault="00B0582F" w:rsidP="0057667A">
      <w:pPr>
        <w:widowControl/>
        <w:autoSpaceDE/>
        <w:autoSpaceDN/>
        <w:adjustRightInd/>
        <w:jc w:val="both"/>
        <w:rPr>
          <w:rFonts w:ascii="Arial" w:hAnsi="Arial" w:cs="Arial"/>
        </w:rPr>
      </w:pPr>
      <w:r w:rsidRPr="00B0582F">
        <w:rPr>
          <w:rFonts w:ascii="Arial" w:hAnsi="Arial" w:cs="Arial"/>
          <w:b/>
        </w:rPr>
        <w:t>All applications which are submitted on time will be considered at the same time and after the closing date for admissions which is 31</w:t>
      </w:r>
      <w:r w:rsidRPr="00B0582F">
        <w:rPr>
          <w:rFonts w:ascii="Arial" w:hAnsi="Arial" w:cs="Arial"/>
          <w:b/>
          <w:vertAlign w:val="superscript"/>
        </w:rPr>
        <w:t>st</w:t>
      </w:r>
      <w:r w:rsidRPr="00B0582F">
        <w:rPr>
          <w:rFonts w:ascii="Arial" w:hAnsi="Arial" w:cs="Arial"/>
          <w:b/>
        </w:rPr>
        <w:t xml:space="preserve"> October </w:t>
      </w:r>
      <w:r w:rsidR="005C745D">
        <w:rPr>
          <w:rFonts w:ascii="Arial" w:hAnsi="Arial" w:cs="Arial"/>
          <w:b/>
        </w:rPr>
        <w:t>2020</w:t>
      </w:r>
      <w:r w:rsidR="0057667A">
        <w:rPr>
          <w:rFonts w:ascii="Arial" w:hAnsi="Arial" w:cs="Arial"/>
          <w:b/>
        </w:rPr>
        <w:t>.</w:t>
      </w:r>
      <w:r w:rsidRPr="00B0582F">
        <w:rPr>
          <w:rFonts w:ascii="Arial" w:hAnsi="Arial" w:cs="Arial"/>
        </w:rPr>
        <w:t xml:space="preserve"> </w:t>
      </w:r>
    </w:p>
    <w:p w:rsidR="0057667A" w:rsidRPr="00B0582F" w:rsidRDefault="0057667A" w:rsidP="0057667A">
      <w:pPr>
        <w:widowControl/>
        <w:autoSpaceDE/>
        <w:autoSpaceDN/>
        <w:adjustRightInd/>
        <w:jc w:val="both"/>
        <w:rPr>
          <w:rFonts w:ascii="Arial" w:hAnsi="Arial" w:cs="Arial"/>
        </w:rPr>
      </w:pPr>
    </w:p>
    <w:p w:rsidR="00B0582F" w:rsidRDefault="00B0582F" w:rsidP="0057667A">
      <w:pPr>
        <w:widowControl/>
        <w:autoSpaceDE/>
        <w:autoSpaceDN/>
        <w:adjustRightInd/>
        <w:jc w:val="both"/>
        <w:rPr>
          <w:rFonts w:ascii="Arial" w:hAnsi="Arial" w:cs="Arial"/>
          <w:b/>
        </w:rPr>
      </w:pPr>
      <w:r w:rsidRPr="00B0582F">
        <w:rPr>
          <w:rFonts w:ascii="Arial" w:hAnsi="Arial" w:cs="Arial"/>
          <w:b/>
        </w:rPr>
        <w:t>Late Applications</w:t>
      </w:r>
    </w:p>
    <w:p w:rsidR="0057667A" w:rsidRPr="00B0582F" w:rsidRDefault="0057667A" w:rsidP="0057667A">
      <w:pPr>
        <w:widowControl/>
        <w:autoSpaceDE/>
        <w:autoSpaceDN/>
        <w:adjustRightInd/>
        <w:jc w:val="both"/>
        <w:rPr>
          <w:rFonts w:ascii="Arial" w:hAnsi="Arial" w:cs="Arial"/>
          <w:b/>
        </w:rPr>
      </w:pPr>
    </w:p>
    <w:p w:rsidR="00B0582F" w:rsidRDefault="00B0582F" w:rsidP="0057667A">
      <w:pPr>
        <w:widowControl/>
        <w:autoSpaceDE/>
        <w:autoSpaceDN/>
        <w:adjustRightInd/>
        <w:jc w:val="both"/>
        <w:rPr>
          <w:rFonts w:ascii="Arial" w:hAnsi="Arial" w:cs="Arial"/>
        </w:rPr>
      </w:pPr>
      <w:r w:rsidRPr="00B0582F">
        <w:rPr>
          <w:rFonts w:ascii="Arial" w:hAnsi="Arial" w:cs="Arial"/>
        </w:rPr>
        <w:t>Late applications will be administered in accordance with your home Local Authority Secondary Co-ordinated Admissions Scheme. You are encouraged to ensure that your application is received on time</w:t>
      </w:r>
      <w:r w:rsidR="00BD64BA">
        <w:rPr>
          <w:rFonts w:ascii="Arial" w:hAnsi="Arial" w:cs="Arial"/>
        </w:rPr>
        <w:t>.</w:t>
      </w:r>
    </w:p>
    <w:p w:rsidR="0057667A" w:rsidRPr="00B0582F" w:rsidRDefault="0057667A" w:rsidP="0057667A">
      <w:pPr>
        <w:widowControl/>
        <w:autoSpaceDE/>
        <w:autoSpaceDN/>
        <w:adjustRightInd/>
        <w:jc w:val="both"/>
        <w:rPr>
          <w:rFonts w:ascii="Arial" w:hAnsi="Arial" w:cs="Arial"/>
        </w:rPr>
      </w:pPr>
    </w:p>
    <w:p w:rsidR="00B0582F" w:rsidRDefault="00B0582F" w:rsidP="0057667A">
      <w:pPr>
        <w:widowControl/>
        <w:autoSpaceDE/>
        <w:autoSpaceDN/>
        <w:adjustRightInd/>
        <w:jc w:val="both"/>
        <w:rPr>
          <w:rFonts w:ascii="Arial" w:hAnsi="Arial" w:cs="Arial"/>
          <w:b/>
        </w:rPr>
      </w:pPr>
      <w:r w:rsidRPr="00B0582F">
        <w:rPr>
          <w:rFonts w:ascii="Arial" w:hAnsi="Arial" w:cs="Arial"/>
          <w:b/>
        </w:rPr>
        <w:t>Admission of Children Outside their Normal Age Group</w:t>
      </w:r>
    </w:p>
    <w:p w:rsidR="0057667A" w:rsidRPr="00B0582F" w:rsidRDefault="0057667A" w:rsidP="0057667A">
      <w:pPr>
        <w:widowControl/>
        <w:autoSpaceDE/>
        <w:autoSpaceDN/>
        <w:adjustRightInd/>
        <w:jc w:val="both"/>
        <w:rPr>
          <w:rFonts w:ascii="Arial" w:hAnsi="Arial" w:cs="Arial"/>
          <w:b/>
        </w:rPr>
      </w:pPr>
    </w:p>
    <w:p w:rsidR="00B0582F" w:rsidRDefault="00B0582F" w:rsidP="0057667A">
      <w:pPr>
        <w:widowControl/>
        <w:autoSpaceDE/>
        <w:autoSpaceDN/>
        <w:adjustRightInd/>
        <w:jc w:val="both"/>
        <w:rPr>
          <w:rFonts w:ascii="Arial" w:hAnsi="Arial" w:cs="Arial"/>
        </w:rPr>
      </w:pPr>
      <w:r w:rsidRPr="00B0582F">
        <w:rPr>
          <w:rFonts w:ascii="Arial" w:hAnsi="Arial" w:cs="Arial"/>
        </w:rPr>
        <w:t xml:space="preserve">A request may be made for a child to be admitted outside their normal age group, for example if the child is gifted and talented or has experienced problems such as ill health. </w:t>
      </w:r>
    </w:p>
    <w:p w:rsidR="0057667A" w:rsidRPr="00B0582F" w:rsidRDefault="0057667A" w:rsidP="0057667A">
      <w:pPr>
        <w:widowControl/>
        <w:autoSpaceDE/>
        <w:autoSpaceDN/>
        <w:adjustRightInd/>
        <w:jc w:val="both"/>
        <w:rPr>
          <w:rFonts w:ascii="Arial" w:hAnsi="Arial" w:cs="Arial"/>
        </w:rPr>
      </w:pPr>
    </w:p>
    <w:p w:rsidR="00BD64BA" w:rsidRDefault="00B0582F" w:rsidP="0057667A">
      <w:pPr>
        <w:jc w:val="both"/>
        <w:rPr>
          <w:rFonts w:ascii="Arial" w:hAnsi="Arial" w:cs="Arial"/>
        </w:rPr>
      </w:pPr>
      <w:r w:rsidRPr="00B0582F">
        <w:rPr>
          <w:rFonts w:ascii="Arial" w:hAnsi="Arial" w:cs="Arial"/>
        </w:rPr>
        <w:t xml:space="preserve">Any such request should be made in writing to </w:t>
      </w:r>
      <w:r w:rsidR="00BD64BA" w:rsidRPr="00BD64BA">
        <w:rPr>
          <w:rFonts w:ascii="Arial" w:hAnsi="Arial" w:cs="Arial"/>
        </w:rPr>
        <w:t xml:space="preserve">Mrs </w:t>
      </w:r>
      <w:r w:rsidR="00C9025F">
        <w:rPr>
          <w:rFonts w:ascii="Arial" w:hAnsi="Arial" w:cs="Arial"/>
        </w:rPr>
        <w:t>S Giles</w:t>
      </w:r>
      <w:r w:rsidR="00BD64BA" w:rsidRPr="00BD64BA">
        <w:rPr>
          <w:rFonts w:ascii="Arial" w:hAnsi="Arial" w:cs="Arial"/>
        </w:rPr>
        <w:t xml:space="preserve">, </w:t>
      </w:r>
      <w:r w:rsidR="0074551F">
        <w:rPr>
          <w:rFonts w:ascii="Arial" w:hAnsi="Arial" w:cs="Arial"/>
        </w:rPr>
        <w:t>Notre Dame</w:t>
      </w:r>
      <w:r w:rsidR="00BD64BA" w:rsidRPr="00BD64BA">
        <w:rPr>
          <w:rFonts w:ascii="Arial" w:hAnsi="Arial" w:cs="Arial"/>
        </w:rPr>
        <w:t xml:space="preserve"> High School </w:t>
      </w:r>
      <w:r w:rsidR="00A06373">
        <w:rPr>
          <w:rFonts w:ascii="Arial" w:hAnsi="Arial" w:cs="Arial"/>
        </w:rPr>
        <w:t>Fulwood Road Sheffield S10 3BT</w:t>
      </w:r>
      <w:r w:rsidR="00BD64BA" w:rsidRPr="00BD64BA">
        <w:rPr>
          <w:rFonts w:ascii="Arial" w:hAnsi="Arial" w:cs="Arial"/>
        </w:rPr>
        <w:t xml:space="preserve"> at </w:t>
      </w:r>
      <w:r w:rsidRPr="00BD64BA">
        <w:rPr>
          <w:rFonts w:ascii="Arial" w:hAnsi="Arial" w:cs="Arial"/>
        </w:rPr>
        <w:t>the same</w:t>
      </w:r>
      <w:r w:rsidRPr="00B0582F">
        <w:rPr>
          <w:rFonts w:ascii="Arial" w:hAnsi="Arial" w:cs="Arial"/>
        </w:rPr>
        <w:t xml:space="preserve"> time as the admission application is made. The governing body will make its decision about the request based on the circumstances of each case and in the best</w:t>
      </w:r>
      <w:r w:rsidR="00BD64BA" w:rsidRPr="00BD64BA">
        <w:rPr>
          <w:rFonts w:ascii="Arial" w:hAnsi="Arial" w:cs="Arial"/>
        </w:rPr>
        <w:t xml:space="preserve">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rsidR="0057667A" w:rsidRPr="00BD64BA" w:rsidRDefault="0057667A" w:rsidP="0057667A">
      <w:pPr>
        <w:jc w:val="both"/>
        <w:rPr>
          <w:rFonts w:ascii="Arial" w:hAnsi="Arial" w:cs="Arial"/>
        </w:rPr>
      </w:pPr>
    </w:p>
    <w:p w:rsidR="00BD64BA" w:rsidRDefault="00BD64BA" w:rsidP="0057667A">
      <w:pPr>
        <w:widowControl/>
        <w:autoSpaceDE/>
        <w:autoSpaceDN/>
        <w:adjustRightInd/>
        <w:jc w:val="both"/>
        <w:rPr>
          <w:rFonts w:ascii="Arial" w:hAnsi="Arial" w:cs="Arial"/>
          <w:b/>
        </w:rPr>
      </w:pPr>
      <w:r w:rsidRPr="00BD64BA">
        <w:rPr>
          <w:rFonts w:ascii="Arial" w:hAnsi="Arial" w:cs="Arial"/>
          <w:b/>
          <w:bCs/>
          <w:iCs/>
        </w:rPr>
        <w:t>Waiting Lists</w:t>
      </w:r>
      <w:r w:rsidRPr="00BD64BA">
        <w:rPr>
          <w:rFonts w:ascii="Arial" w:hAnsi="Arial" w:cs="Arial"/>
          <w:b/>
        </w:rPr>
        <w:t xml:space="preserve"> </w:t>
      </w:r>
    </w:p>
    <w:p w:rsidR="0057667A" w:rsidRPr="00BD64BA" w:rsidRDefault="0057667A" w:rsidP="0057667A">
      <w:pPr>
        <w:widowControl/>
        <w:autoSpaceDE/>
        <w:autoSpaceDN/>
        <w:adjustRightInd/>
        <w:jc w:val="both"/>
        <w:rPr>
          <w:rFonts w:ascii="Arial" w:hAnsi="Arial" w:cs="Arial"/>
          <w:b/>
        </w:rPr>
      </w:pPr>
    </w:p>
    <w:p w:rsidR="00BD64BA" w:rsidRPr="00BD64BA" w:rsidRDefault="00BD64BA" w:rsidP="00BD64BA">
      <w:pPr>
        <w:widowControl/>
        <w:autoSpaceDE/>
        <w:autoSpaceDN/>
        <w:adjustRightInd/>
        <w:spacing w:after="120"/>
        <w:jc w:val="both"/>
        <w:rPr>
          <w:rFonts w:ascii="Arial" w:hAnsi="Arial" w:cs="Arial"/>
        </w:rPr>
      </w:pPr>
      <w:r w:rsidRPr="00BD64BA">
        <w:rPr>
          <w:rFonts w:ascii="Arial" w:hAnsi="Arial" w:cs="Arial"/>
        </w:rPr>
        <w:t xml:space="preserve">In addition to their right of appeal, unsuccessful children will be offered the opportunity to be placed on a waiting list. This waiting list will be maintained in order of the oversubscription criteria set out above and </w:t>
      </w:r>
      <w:r w:rsidRPr="00BD64BA">
        <w:rPr>
          <w:rFonts w:ascii="Arial" w:hAnsi="Arial" w:cs="Arial"/>
          <w:b/>
          <w:bCs/>
          <w:i/>
          <w:iCs/>
        </w:rPr>
        <w:t>not</w:t>
      </w:r>
      <w:r w:rsidRPr="00BD64BA">
        <w:rPr>
          <w:rFonts w:ascii="Arial" w:hAnsi="Arial" w:cs="Arial"/>
        </w:rPr>
        <w:t xml:space="preserve"> in the order in which applications are received or added to the list. Waiting lists for admission will operate throughout the school year. The waiting list will be held open</w:t>
      </w:r>
      <w:r w:rsidR="00D12F09">
        <w:rPr>
          <w:rFonts w:ascii="Arial" w:hAnsi="Arial" w:cs="Arial"/>
        </w:rPr>
        <w:t xml:space="preserve"> until</w:t>
      </w:r>
      <w:r w:rsidRPr="00BD64BA">
        <w:rPr>
          <w:rFonts w:ascii="Arial" w:hAnsi="Arial" w:cs="Arial"/>
        </w:rPr>
        <w:t xml:space="preserve"> </w:t>
      </w:r>
      <w:r w:rsidR="00F9629B" w:rsidRPr="00F9629B">
        <w:rPr>
          <w:rFonts w:ascii="Arial" w:hAnsi="Arial" w:cs="Arial"/>
        </w:rPr>
        <w:t>the last day of the Summer term</w:t>
      </w:r>
      <w:r w:rsidR="00793CE2" w:rsidRPr="00F9629B">
        <w:rPr>
          <w:rFonts w:ascii="Arial" w:hAnsi="Arial" w:cs="Arial"/>
        </w:rPr>
        <w:t>.</w:t>
      </w:r>
    </w:p>
    <w:p w:rsidR="00BD64BA" w:rsidRDefault="00BD64BA" w:rsidP="00BD64BA">
      <w:pPr>
        <w:widowControl/>
        <w:autoSpaceDE/>
        <w:autoSpaceDN/>
        <w:adjustRightInd/>
        <w:spacing w:after="120"/>
        <w:jc w:val="both"/>
        <w:rPr>
          <w:rFonts w:ascii="Arial" w:hAnsi="Arial" w:cs="Arial"/>
          <w:b/>
        </w:rPr>
      </w:pPr>
      <w:r w:rsidRPr="00BD64BA">
        <w:rPr>
          <w:rFonts w:ascii="Arial" w:hAnsi="Arial" w:cs="Arial"/>
          <w:b/>
        </w:rPr>
        <w:t>Inclusion in the school’s waiting list does not mean that a place will eventually become available.</w:t>
      </w:r>
    </w:p>
    <w:p w:rsidR="00BD64BA" w:rsidRDefault="00BD64BA" w:rsidP="00D12F09">
      <w:pPr>
        <w:widowControl/>
        <w:autoSpaceDE/>
        <w:autoSpaceDN/>
        <w:adjustRightInd/>
        <w:jc w:val="both"/>
        <w:rPr>
          <w:rFonts w:ascii="Arial" w:hAnsi="Arial" w:cs="Arial"/>
          <w:b/>
          <w:bCs/>
          <w:iCs/>
        </w:rPr>
      </w:pPr>
      <w:r w:rsidRPr="00BD64BA">
        <w:rPr>
          <w:rFonts w:ascii="Arial" w:hAnsi="Arial" w:cs="Arial"/>
          <w:b/>
          <w:bCs/>
          <w:iCs/>
        </w:rPr>
        <w:t>In-Year Applications</w:t>
      </w:r>
    </w:p>
    <w:p w:rsidR="0057667A" w:rsidRPr="00BD64BA" w:rsidRDefault="0057667A" w:rsidP="00D12F09">
      <w:pPr>
        <w:widowControl/>
        <w:autoSpaceDE/>
        <w:autoSpaceDN/>
        <w:adjustRightInd/>
        <w:jc w:val="both"/>
        <w:rPr>
          <w:rFonts w:ascii="Arial" w:hAnsi="Arial" w:cs="Arial"/>
          <w:b/>
          <w:bCs/>
          <w:iCs/>
        </w:rPr>
      </w:pPr>
    </w:p>
    <w:p w:rsidR="00793CE2" w:rsidRDefault="00BD64BA" w:rsidP="00D12F09">
      <w:pPr>
        <w:widowControl/>
        <w:autoSpaceDE/>
        <w:autoSpaceDN/>
        <w:adjustRightInd/>
        <w:jc w:val="both"/>
        <w:rPr>
          <w:rFonts w:ascii="Arial" w:hAnsi="Arial" w:cs="Arial"/>
          <w:bCs/>
          <w:iCs/>
        </w:rPr>
      </w:pPr>
      <w:r w:rsidRPr="00BD64BA">
        <w:rPr>
          <w:rFonts w:ascii="Arial" w:hAnsi="Arial" w:cs="Arial"/>
          <w:bCs/>
          <w:iCs/>
        </w:rPr>
        <w:t>An application can be made for a place for a child at any time outside the admission round and the child will be admitted where there ar</w:t>
      </w:r>
      <w:r w:rsidR="00793CE2">
        <w:rPr>
          <w:rFonts w:ascii="Arial" w:hAnsi="Arial" w:cs="Arial"/>
          <w:bCs/>
          <w:iCs/>
        </w:rPr>
        <w:t xml:space="preserve">e available places. </w:t>
      </w:r>
      <w:r w:rsidR="00793CE2" w:rsidRPr="00D12F09">
        <w:rPr>
          <w:rFonts w:ascii="Arial" w:hAnsi="Arial" w:cs="Arial"/>
          <w:bCs/>
          <w:iCs/>
        </w:rPr>
        <w:t>Applications are co-ordinated by the Local Author</w:t>
      </w:r>
      <w:r w:rsidR="00537BA3" w:rsidRPr="00D12F09">
        <w:rPr>
          <w:rFonts w:ascii="Arial" w:hAnsi="Arial" w:cs="Arial"/>
          <w:bCs/>
          <w:iCs/>
        </w:rPr>
        <w:t>ity.</w:t>
      </w:r>
    </w:p>
    <w:p w:rsidR="0057667A" w:rsidRDefault="0057667A" w:rsidP="00D12F09">
      <w:pPr>
        <w:widowControl/>
        <w:autoSpaceDE/>
        <w:autoSpaceDN/>
        <w:adjustRightInd/>
        <w:jc w:val="both"/>
        <w:rPr>
          <w:rFonts w:ascii="Arial" w:hAnsi="Arial" w:cs="Arial"/>
          <w:bCs/>
          <w:iCs/>
        </w:rPr>
      </w:pPr>
    </w:p>
    <w:p w:rsidR="00BD64BA" w:rsidRDefault="00BD64BA" w:rsidP="00D12F09">
      <w:pPr>
        <w:widowControl/>
        <w:autoSpaceDE/>
        <w:autoSpaceDN/>
        <w:adjustRightInd/>
        <w:jc w:val="both"/>
        <w:rPr>
          <w:rFonts w:ascii="Arial" w:hAnsi="Arial" w:cs="Arial"/>
          <w:bCs/>
          <w:iCs/>
        </w:rPr>
      </w:pPr>
      <w:r w:rsidRPr="00BD64BA">
        <w:rPr>
          <w:rFonts w:ascii="Arial" w:hAnsi="Arial" w:cs="Arial"/>
          <w:bCs/>
          <w:iCs/>
        </w:rPr>
        <w:t>Where there are places available but more applications than places, the published oversubscription criteria, as set out above, will be applied.</w:t>
      </w:r>
    </w:p>
    <w:p w:rsidR="0057667A" w:rsidRPr="00BD64BA" w:rsidRDefault="0057667A" w:rsidP="00D12F09">
      <w:pPr>
        <w:widowControl/>
        <w:autoSpaceDE/>
        <w:autoSpaceDN/>
        <w:adjustRightInd/>
        <w:jc w:val="both"/>
        <w:rPr>
          <w:rFonts w:ascii="Arial" w:hAnsi="Arial" w:cs="Arial"/>
          <w:bCs/>
          <w:iCs/>
        </w:rPr>
      </w:pPr>
    </w:p>
    <w:p w:rsidR="00BD64BA" w:rsidRDefault="00BD64BA" w:rsidP="00D12F09">
      <w:pPr>
        <w:widowControl/>
        <w:autoSpaceDE/>
        <w:autoSpaceDN/>
        <w:adjustRightInd/>
        <w:jc w:val="both"/>
        <w:rPr>
          <w:rFonts w:ascii="Arial" w:hAnsi="Arial" w:cs="Arial"/>
        </w:rPr>
      </w:pPr>
      <w:r w:rsidRPr="00BD64BA">
        <w:rPr>
          <w:rFonts w:ascii="Arial" w:hAnsi="Arial" w:cs="Arial"/>
        </w:rPr>
        <w:t>If there are no places available, the child will be added to the waiting list (see above).</w:t>
      </w:r>
    </w:p>
    <w:p w:rsidR="0057667A" w:rsidRPr="00BD64BA" w:rsidRDefault="0057667A" w:rsidP="0057667A">
      <w:pPr>
        <w:widowControl/>
        <w:autoSpaceDE/>
        <w:autoSpaceDN/>
        <w:adjustRightInd/>
        <w:jc w:val="both"/>
        <w:rPr>
          <w:rFonts w:ascii="Arial" w:hAnsi="Arial" w:cs="Arial"/>
        </w:rPr>
      </w:pPr>
    </w:p>
    <w:p w:rsidR="0057667A" w:rsidRDefault="00BD64BA" w:rsidP="0057667A">
      <w:pPr>
        <w:widowControl/>
        <w:autoSpaceDE/>
        <w:autoSpaceDN/>
        <w:adjustRightInd/>
        <w:jc w:val="both"/>
        <w:rPr>
          <w:rFonts w:ascii="Arial" w:hAnsi="Arial" w:cs="Arial"/>
        </w:rPr>
      </w:pPr>
      <w:r w:rsidRPr="00BD64BA">
        <w:rPr>
          <w:rFonts w:ascii="Arial" w:hAnsi="Arial" w:cs="Arial"/>
        </w:rPr>
        <w:t>You will be advised of the outcome of your application in writing, and you have the right of appeal to an independent appeal panel.</w:t>
      </w:r>
    </w:p>
    <w:p w:rsidR="00BD64BA" w:rsidRPr="00BD64BA" w:rsidRDefault="00BD64BA" w:rsidP="0057667A">
      <w:pPr>
        <w:widowControl/>
        <w:autoSpaceDE/>
        <w:autoSpaceDN/>
        <w:adjustRightInd/>
        <w:jc w:val="both"/>
        <w:rPr>
          <w:rFonts w:ascii="Arial" w:hAnsi="Arial" w:cs="Arial"/>
        </w:rPr>
      </w:pPr>
      <w:r w:rsidRPr="00BD64BA">
        <w:rPr>
          <w:rFonts w:ascii="Arial" w:hAnsi="Arial" w:cs="Arial"/>
        </w:rPr>
        <w:t xml:space="preserve"> </w:t>
      </w:r>
    </w:p>
    <w:p w:rsidR="00BD64BA" w:rsidRDefault="00BD64BA" w:rsidP="0057667A">
      <w:pPr>
        <w:widowControl/>
        <w:autoSpaceDE/>
        <w:autoSpaceDN/>
        <w:adjustRightInd/>
        <w:jc w:val="both"/>
        <w:rPr>
          <w:rFonts w:ascii="Arial" w:hAnsi="Arial" w:cs="Arial"/>
          <w:b/>
          <w:bCs/>
          <w:iCs/>
        </w:rPr>
      </w:pPr>
      <w:r w:rsidRPr="00BD64BA">
        <w:rPr>
          <w:rFonts w:ascii="Arial" w:hAnsi="Arial" w:cs="Arial"/>
          <w:b/>
          <w:bCs/>
          <w:iCs/>
        </w:rPr>
        <w:t>Fair Access Protocol</w:t>
      </w:r>
    </w:p>
    <w:p w:rsidR="0057667A" w:rsidRPr="00BD64BA" w:rsidRDefault="0057667A" w:rsidP="0057667A">
      <w:pPr>
        <w:widowControl/>
        <w:autoSpaceDE/>
        <w:autoSpaceDN/>
        <w:adjustRightInd/>
        <w:jc w:val="both"/>
        <w:rPr>
          <w:rFonts w:ascii="Arial" w:hAnsi="Arial" w:cs="Arial"/>
          <w:b/>
          <w:bCs/>
          <w:iCs/>
        </w:rPr>
      </w:pPr>
    </w:p>
    <w:p w:rsidR="00BD64BA" w:rsidRDefault="00BD64BA" w:rsidP="00BD64BA">
      <w:pPr>
        <w:widowControl/>
        <w:autoSpaceDE/>
        <w:autoSpaceDN/>
        <w:adjustRightInd/>
        <w:spacing w:after="120"/>
        <w:jc w:val="both"/>
        <w:rPr>
          <w:rFonts w:ascii="Arial" w:hAnsi="Arial" w:cs="Arial"/>
          <w:bCs/>
          <w:iCs/>
        </w:rPr>
      </w:pPr>
      <w:r w:rsidRPr="00BD64BA">
        <w:rPr>
          <w:rFonts w:ascii="Arial" w:hAnsi="Arial" w:cs="Arial"/>
          <w:bCs/>
          <w:iCs/>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rsidR="00D12F09" w:rsidRPr="00BD64BA" w:rsidRDefault="00D12F09" w:rsidP="00D12F09">
      <w:pPr>
        <w:widowControl/>
        <w:autoSpaceDE/>
        <w:autoSpaceDN/>
        <w:adjustRightInd/>
        <w:jc w:val="both"/>
        <w:rPr>
          <w:rFonts w:ascii="Arial" w:hAnsi="Arial" w:cs="Arial"/>
          <w:bCs/>
          <w:iCs/>
        </w:rPr>
      </w:pPr>
    </w:p>
    <w:p w:rsidR="00BD64BA" w:rsidRDefault="00BD64BA" w:rsidP="00BD64BA">
      <w:pPr>
        <w:widowControl/>
        <w:autoSpaceDE/>
        <w:autoSpaceDN/>
        <w:adjustRightInd/>
        <w:spacing w:after="120"/>
        <w:jc w:val="both"/>
        <w:rPr>
          <w:rFonts w:ascii="Arial" w:hAnsi="Arial" w:cs="Arial"/>
          <w:b/>
          <w:bCs/>
          <w:iCs/>
        </w:rPr>
      </w:pPr>
      <w:r w:rsidRPr="00BD64BA">
        <w:rPr>
          <w:rFonts w:ascii="Arial" w:hAnsi="Arial" w:cs="Arial"/>
          <w:b/>
          <w:bCs/>
          <w:iCs/>
        </w:rPr>
        <w:t>The governing body reserves the right to withdraw the offer of a place or, where the child is already attending the school the place itself, where it is satisfied that the offer or the place was obtained by deception.</w:t>
      </w:r>
    </w:p>
    <w:p w:rsidR="00D12F09" w:rsidRPr="00BD64BA" w:rsidRDefault="00D12F09" w:rsidP="00D12F09">
      <w:pPr>
        <w:widowControl/>
        <w:autoSpaceDE/>
        <w:autoSpaceDN/>
        <w:adjustRightInd/>
        <w:jc w:val="both"/>
        <w:rPr>
          <w:rFonts w:ascii="Arial" w:hAnsi="Arial" w:cs="Arial"/>
          <w:b/>
        </w:rPr>
      </w:pPr>
    </w:p>
    <w:p w:rsidR="00BD64BA" w:rsidRPr="00F43C96" w:rsidRDefault="00BD64BA" w:rsidP="00F43C96">
      <w:pPr>
        <w:widowControl/>
        <w:autoSpaceDE/>
        <w:autoSpaceDN/>
        <w:adjustRightInd/>
        <w:jc w:val="both"/>
        <w:rPr>
          <w:rFonts w:ascii="Arial" w:hAnsi="Arial" w:cs="Arial"/>
          <w:b/>
          <w:bCs/>
          <w:iCs/>
        </w:rPr>
      </w:pPr>
      <w:r w:rsidRPr="00F43C96">
        <w:rPr>
          <w:rFonts w:ascii="Arial" w:hAnsi="Arial" w:cs="Arial"/>
          <w:b/>
          <w:bCs/>
          <w:iCs/>
        </w:rPr>
        <w:t>Notes (these notes form part of the oversubscription criteria)</w:t>
      </w:r>
    </w:p>
    <w:p w:rsidR="00F43C96" w:rsidRPr="00BD64BA" w:rsidRDefault="00F43C96" w:rsidP="00F43C96">
      <w:pPr>
        <w:widowControl/>
        <w:autoSpaceDE/>
        <w:autoSpaceDN/>
        <w:adjustRightInd/>
        <w:jc w:val="both"/>
        <w:rPr>
          <w:rFonts w:ascii="Arial" w:hAnsi="Arial" w:cs="Arial"/>
          <w:b/>
          <w:bCs/>
          <w:i/>
          <w:iCs/>
        </w:rPr>
      </w:pPr>
    </w:p>
    <w:p w:rsidR="00BD64BA" w:rsidRDefault="00BD64BA" w:rsidP="00D12F09">
      <w:pPr>
        <w:widowControl/>
        <w:numPr>
          <w:ilvl w:val="0"/>
          <w:numId w:val="8"/>
        </w:numPr>
        <w:autoSpaceDE/>
        <w:autoSpaceDN/>
        <w:adjustRightInd/>
        <w:jc w:val="both"/>
        <w:rPr>
          <w:rFonts w:ascii="Arial" w:hAnsi="Arial" w:cs="Arial"/>
          <w:bCs/>
          <w:iCs/>
        </w:rPr>
      </w:pPr>
      <w:r w:rsidRPr="00BD64BA">
        <w:rPr>
          <w:rFonts w:ascii="Arial" w:hAnsi="Arial" w:cs="Arial"/>
          <w:bCs/>
          <w:iCs/>
        </w:rPr>
        <w:t>A Statement of Special Education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rsidR="00D12F09" w:rsidRPr="00BD64BA" w:rsidRDefault="00D12F09" w:rsidP="00D12F09">
      <w:pPr>
        <w:widowControl/>
        <w:autoSpaceDE/>
        <w:autoSpaceDN/>
        <w:adjustRightInd/>
        <w:ind w:left="360"/>
        <w:jc w:val="both"/>
        <w:rPr>
          <w:rFonts w:ascii="Arial" w:hAnsi="Arial" w:cs="Arial"/>
          <w:bCs/>
          <w:iCs/>
        </w:rPr>
      </w:pPr>
    </w:p>
    <w:p w:rsidR="00D17EB4" w:rsidRDefault="00D17EB4" w:rsidP="00D12F09">
      <w:pPr>
        <w:widowControl/>
        <w:numPr>
          <w:ilvl w:val="0"/>
          <w:numId w:val="8"/>
        </w:numPr>
        <w:autoSpaceDE/>
        <w:autoSpaceDN/>
        <w:adjustRightInd/>
        <w:jc w:val="both"/>
        <w:rPr>
          <w:rFonts w:ascii="Arial" w:hAnsi="Arial" w:cs="Arial"/>
        </w:rPr>
      </w:pPr>
      <w:r w:rsidRPr="00D17EB4">
        <w:rPr>
          <w:rFonts w:ascii="Arial" w:hAnsi="Arial" w:cs="Arial"/>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D12F09" w:rsidRPr="00D17EB4" w:rsidRDefault="00D12F09" w:rsidP="00D12F09">
      <w:pPr>
        <w:widowControl/>
        <w:autoSpaceDE/>
        <w:autoSpaceDN/>
        <w:adjustRightInd/>
        <w:ind w:left="360"/>
        <w:jc w:val="both"/>
        <w:rPr>
          <w:rFonts w:ascii="Arial" w:hAnsi="Arial" w:cs="Arial"/>
        </w:rPr>
      </w:pPr>
    </w:p>
    <w:p w:rsidR="00D17EB4" w:rsidRDefault="00D17EB4" w:rsidP="00D12F09">
      <w:pPr>
        <w:widowControl/>
        <w:autoSpaceDE/>
        <w:autoSpaceDN/>
        <w:adjustRightInd/>
        <w:ind w:left="360"/>
        <w:jc w:val="both"/>
        <w:rPr>
          <w:rFonts w:ascii="Arial" w:hAnsi="Arial" w:cs="Arial"/>
        </w:rPr>
      </w:pPr>
      <w:r w:rsidRPr="00D17EB4">
        <w:rPr>
          <w:rFonts w:ascii="Arial" w:hAnsi="Arial" w:cs="Arial"/>
        </w:rPr>
        <w:t>A ‘previously looked after child’ is a child who was looked after, but ceased to be so because he or she was adopted, or became subject to a child arrangements order, or special guardianship order.</w:t>
      </w:r>
    </w:p>
    <w:p w:rsidR="00D12F09" w:rsidRDefault="00D12F09" w:rsidP="00D12F09">
      <w:pPr>
        <w:widowControl/>
        <w:autoSpaceDE/>
        <w:autoSpaceDN/>
        <w:adjustRightInd/>
        <w:ind w:left="360"/>
        <w:jc w:val="both"/>
        <w:rPr>
          <w:rFonts w:ascii="Arial" w:hAnsi="Arial" w:cs="Arial"/>
        </w:rPr>
      </w:pPr>
    </w:p>
    <w:p w:rsidR="00CE23DB" w:rsidRPr="00A8589A" w:rsidRDefault="00D17EB4" w:rsidP="00CE23DB">
      <w:pPr>
        <w:widowControl/>
        <w:numPr>
          <w:ilvl w:val="0"/>
          <w:numId w:val="8"/>
        </w:numPr>
        <w:autoSpaceDE/>
        <w:autoSpaceDN/>
        <w:adjustRightInd/>
        <w:spacing w:after="120"/>
        <w:jc w:val="both"/>
        <w:rPr>
          <w:rFonts w:ascii="Arial" w:hAnsi="Arial" w:cs="Arial"/>
        </w:rPr>
      </w:pPr>
      <w:r w:rsidRPr="00D17EB4">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w:t>
      </w:r>
      <w:r w:rsidR="00CE23DB" w:rsidRPr="00BF5E0B">
        <w:rPr>
          <w:rFonts w:ascii="Arial" w:hAnsi="Arial" w:cs="Arial"/>
        </w:rPr>
        <w:t xml:space="preserve">For the purposes of this policy, it includes a looked after child </w:t>
      </w:r>
      <w:r w:rsidR="00CE23DB" w:rsidRPr="00A8589A">
        <w:rPr>
          <w:rFonts w:ascii="Arial" w:hAnsi="Arial" w:cs="Arial"/>
        </w:rPr>
        <w:t xml:space="preserve">living with a family where at least one of the parents is Catholic. </w:t>
      </w:r>
    </w:p>
    <w:p w:rsidR="00D12F09" w:rsidRPr="00D17EB4" w:rsidRDefault="00D12F09" w:rsidP="00D12F09">
      <w:pPr>
        <w:widowControl/>
        <w:autoSpaceDE/>
        <w:autoSpaceDN/>
        <w:adjustRightInd/>
        <w:ind w:left="360"/>
        <w:jc w:val="both"/>
        <w:rPr>
          <w:rFonts w:ascii="Arial" w:hAnsi="Arial" w:cs="Arial"/>
        </w:rPr>
      </w:pPr>
    </w:p>
    <w:p w:rsidR="00D17EB4" w:rsidRPr="00D17EB4" w:rsidRDefault="00D17EB4" w:rsidP="00D12F09">
      <w:pPr>
        <w:widowControl/>
        <w:autoSpaceDE/>
        <w:autoSpaceDN/>
        <w:adjustRightInd/>
        <w:ind w:left="360"/>
        <w:jc w:val="both"/>
        <w:rPr>
          <w:rFonts w:ascii="Arial" w:hAnsi="Arial" w:cs="Arial"/>
        </w:rPr>
      </w:pPr>
      <w:r w:rsidRPr="00D17EB4">
        <w:rPr>
          <w:rFonts w:ascii="Arial" w:hAnsi="Arial" w:cs="Arial"/>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5D5D60" w:rsidRDefault="005D5D60" w:rsidP="007B5445">
      <w:pPr>
        <w:pStyle w:val="TxBrp20"/>
        <w:tabs>
          <w:tab w:val="left" w:pos="204"/>
        </w:tabs>
        <w:spacing w:before="240" w:line="272" w:lineRule="exact"/>
        <w:ind w:left="360"/>
        <w:jc w:val="both"/>
        <w:rPr>
          <w:rFonts w:ascii="Arial" w:hAnsi="Arial" w:cs="Arial"/>
        </w:rPr>
      </w:pPr>
      <w:r w:rsidRPr="00D17EB4">
        <w:rPr>
          <w:rFonts w:ascii="Arial" w:hAnsi="Arial" w:cs="Arial"/>
        </w:rPr>
        <w:t xml:space="preserve">A list of those Eastern Catholic Churches which are in full communion with the </w:t>
      </w:r>
      <w:r w:rsidR="00D12F09">
        <w:rPr>
          <w:rFonts w:ascii="Arial" w:hAnsi="Arial" w:cs="Arial"/>
        </w:rPr>
        <w:tab/>
        <w:t xml:space="preserve">  </w:t>
      </w:r>
      <w:r w:rsidRPr="00D17EB4">
        <w:rPr>
          <w:rFonts w:ascii="Arial" w:hAnsi="Arial" w:cs="Arial"/>
        </w:rPr>
        <w:t>Roman Catholic Church is available from the Diocesan Schools’ Department.</w:t>
      </w:r>
    </w:p>
    <w:p w:rsidR="00BD64BA" w:rsidRDefault="00BD64BA" w:rsidP="00D12F09">
      <w:pPr>
        <w:pStyle w:val="TxBrp20"/>
        <w:tabs>
          <w:tab w:val="left" w:pos="204"/>
        </w:tabs>
        <w:spacing w:line="272" w:lineRule="exact"/>
        <w:jc w:val="both"/>
        <w:rPr>
          <w:rFonts w:ascii="Arial" w:hAnsi="Arial" w:cs="Arial"/>
        </w:rPr>
      </w:pPr>
    </w:p>
    <w:p w:rsidR="00552EB5" w:rsidRDefault="00552EB5" w:rsidP="00D12F09">
      <w:pPr>
        <w:widowControl/>
        <w:numPr>
          <w:ilvl w:val="0"/>
          <w:numId w:val="8"/>
        </w:numPr>
        <w:autoSpaceDE/>
        <w:autoSpaceDN/>
        <w:adjustRightInd/>
        <w:jc w:val="both"/>
        <w:rPr>
          <w:rFonts w:ascii="Arial" w:hAnsi="Arial" w:cs="Arial"/>
        </w:rPr>
      </w:pPr>
      <w:r>
        <w:rPr>
          <w:rFonts w:ascii="Arial" w:hAnsi="Arial" w:cs="Arial"/>
        </w:rPr>
        <w:t xml:space="preserve">The current feeder schools for </w:t>
      </w:r>
      <w:r w:rsidR="0074551F">
        <w:rPr>
          <w:rFonts w:ascii="Arial" w:hAnsi="Arial" w:cs="Arial"/>
        </w:rPr>
        <w:t>Notre Dame</w:t>
      </w:r>
      <w:r>
        <w:rPr>
          <w:rFonts w:ascii="Arial" w:hAnsi="Arial" w:cs="Arial"/>
        </w:rPr>
        <w:t xml:space="preserve"> High School are:</w:t>
      </w:r>
    </w:p>
    <w:p w:rsidR="00552EB5" w:rsidRDefault="00552EB5" w:rsidP="00552EB5">
      <w:pPr>
        <w:widowControl/>
        <w:autoSpaceDE/>
        <w:autoSpaceDN/>
        <w:adjustRightInd/>
        <w:ind w:left="360"/>
        <w:jc w:val="both"/>
        <w:rPr>
          <w:rFonts w:ascii="Arial" w:hAnsi="Arial" w:cs="Arial"/>
        </w:rPr>
      </w:pP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St Ann’s Catholic Primary School</w:t>
      </w: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St Catherine’s Catholic Primary School</w:t>
      </w: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St Marie’s Catholic Primary School</w:t>
      </w: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St Mary’s Catholic Primary School</w:t>
      </w: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St Thomas More’s Catholic Primary School</w:t>
      </w:r>
    </w:p>
    <w:p w:rsidR="00A06373" w:rsidRPr="00A06373" w:rsidRDefault="00A06373" w:rsidP="00A06373">
      <w:pPr>
        <w:widowControl/>
        <w:autoSpaceDE/>
        <w:autoSpaceDN/>
        <w:adjustRightInd/>
        <w:ind w:left="360"/>
        <w:jc w:val="both"/>
        <w:rPr>
          <w:rFonts w:ascii="Arial" w:hAnsi="Arial" w:cs="Arial"/>
        </w:rPr>
      </w:pPr>
      <w:r w:rsidRPr="00A06373">
        <w:rPr>
          <w:rFonts w:ascii="Arial" w:hAnsi="Arial" w:cs="Arial"/>
        </w:rPr>
        <w:t>Sacred Heart Catholic Primary School</w:t>
      </w:r>
    </w:p>
    <w:p w:rsidR="00552EB5" w:rsidRDefault="00A06373" w:rsidP="00A06373">
      <w:pPr>
        <w:widowControl/>
        <w:autoSpaceDE/>
        <w:autoSpaceDN/>
        <w:adjustRightInd/>
        <w:ind w:left="360"/>
        <w:jc w:val="both"/>
        <w:rPr>
          <w:rFonts w:ascii="Arial" w:hAnsi="Arial" w:cs="Arial"/>
        </w:rPr>
      </w:pPr>
      <w:r w:rsidRPr="00A06373">
        <w:rPr>
          <w:rFonts w:ascii="Arial" w:hAnsi="Arial" w:cs="Arial"/>
        </w:rPr>
        <w:t>St Wilfrid’s Catholic Primary School – (Joint Designation with All Saints)</w:t>
      </w:r>
    </w:p>
    <w:p w:rsidR="00A06373" w:rsidRDefault="00A06373" w:rsidP="00A06373">
      <w:pPr>
        <w:widowControl/>
        <w:autoSpaceDE/>
        <w:autoSpaceDN/>
        <w:adjustRightInd/>
        <w:ind w:left="360"/>
        <w:jc w:val="both"/>
        <w:rPr>
          <w:rFonts w:ascii="Arial" w:hAnsi="Arial" w:cs="Arial"/>
        </w:rPr>
      </w:pPr>
    </w:p>
    <w:p w:rsidR="00F9629B" w:rsidRDefault="00C4245D" w:rsidP="00D12F09">
      <w:pPr>
        <w:widowControl/>
        <w:autoSpaceDE/>
        <w:autoSpaceDN/>
        <w:adjustRightInd/>
        <w:ind w:left="360"/>
        <w:jc w:val="both"/>
        <w:rPr>
          <w:rFonts w:ascii="Arial" w:hAnsi="Arial" w:cs="Arial"/>
        </w:rPr>
      </w:pPr>
      <w:r w:rsidRPr="00C4245D">
        <w:rPr>
          <w:rFonts w:ascii="Arial" w:hAnsi="Arial" w:cs="Arial"/>
        </w:rPr>
        <w:t>For the purposes of this admission policy, attendance at a feeder primary school includes those Catholic children, who were living in the catchment of a Notre Dame Feeder School whose application to that school was unsuccessful due to oversubscription of Catholics. This would normally be evidenced by a letter of rejection from the feeder primary school and a copy of the application which demonstrates that the child would have met the admission criteria for that school at the time of application.</w:t>
      </w:r>
    </w:p>
    <w:p w:rsidR="00C4245D" w:rsidRPr="00BD64BA" w:rsidRDefault="00C4245D" w:rsidP="00D12F09">
      <w:pPr>
        <w:widowControl/>
        <w:autoSpaceDE/>
        <w:autoSpaceDN/>
        <w:adjustRightInd/>
        <w:ind w:left="360"/>
        <w:jc w:val="both"/>
        <w:rPr>
          <w:rFonts w:ascii="Arial" w:hAnsi="Arial" w:cs="Arial"/>
        </w:rPr>
      </w:pPr>
    </w:p>
    <w:p w:rsidR="00DE4B1B" w:rsidRDefault="00D24AA7" w:rsidP="00F43C96">
      <w:pPr>
        <w:pStyle w:val="BodyText"/>
        <w:ind w:left="284" w:hanging="284"/>
      </w:pPr>
      <w:r>
        <w:t>5</w:t>
      </w:r>
      <w:r w:rsidR="001152E5">
        <w:t xml:space="preserve">. </w:t>
      </w:r>
      <w:r w:rsidR="001152E5" w:rsidRPr="001152E5">
        <w:t>‘</w:t>
      </w:r>
      <w:r w:rsidR="006631DD">
        <w:t>c</w:t>
      </w:r>
      <w:r w:rsidR="001152E5" w:rsidRPr="001152E5">
        <w:t xml:space="preserve">atechumen’ means a member of the catechumenate </w:t>
      </w:r>
      <w:r w:rsidR="00D12F09">
        <w:t xml:space="preserve">of a Catholic Church. This will </w:t>
      </w:r>
      <w:r w:rsidR="001152E5" w:rsidRPr="001152E5">
        <w:t>normally be evidenced by a certificate of reception into the order of catechumens.</w:t>
      </w:r>
    </w:p>
    <w:p w:rsidR="00F43C96" w:rsidRDefault="00F43C96" w:rsidP="00F43C96">
      <w:pPr>
        <w:pStyle w:val="BodyText"/>
        <w:ind w:left="284" w:hanging="284"/>
      </w:pPr>
    </w:p>
    <w:p w:rsidR="00DE4B1B" w:rsidRDefault="00D24AA7" w:rsidP="00D12F09">
      <w:pPr>
        <w:pStyle w:val="BodyText"/>
        <w:ind w:left="284" w:hanging="284"/>
      </w:pPr>
      <w:r>
        <w:t>6</w:t>
      </w:r>
      <w:r w:rsidR="001152E5">
        <w:t>.</w:t>
      </w:r>
      <w:r w:rsidR="001152E5" w:rsidRPr="001152E5">
        <w:t xml:space="preserve"> ‘Eastern Christian Church’ includes Orthodox </w:t>
      </w:r>
      <w:r w:rsidR="00F43C96">
        <w:t xml:space="preserve">and Oriental </w:t>
      </w:r>
      <w:r w:rsidR="001152E5" w:rsidRPr="001152E5">
        <w:t>Churches</w:t>
      </w:r>
      <w:r w:rsidR="00F43C96">
        <w:t xml:space="preserve"> </w:t>
      </w:r>
      <w:r w:rsidR="00DB00A0">
        <w:t>as listed by the Pontifical Council for promoting Christian Unity</w:t>
      </w:r>
      <w:r w:rsidR="001152E5" w:rsidRPr="001152E5">
        <w:t>, and is normally evidenced by a certificate of baptism or reception from the authorities of that Church.</w:t>
      </w:r>
    </w:p>
    <w:p w:rsidR="00F43C96" w:rsidRDefault="00F43C96" w:rsidP="00D12F09">
      <w:pPr>
        <w:pStyle w:val="BodyText"/>
        <w:ind w:left="284" w:hanging="284"/>
      </w:pPr>
    </w:p>
    <w:p w:rsidR="00F43C96" w:rsidRDefault="00F43C96" w:rsidP="00D12F09">
      <w:pPr>
        <w:pStyle w:val="BodyText"/>
        <w:ind w:left="284" w:hanging="284"/>
      </w:pPr>
      <w:r>
        <w:tab/>
      </w:r>
      <w:r w:rsidR="00E94712">
        <w:t>Details</w:t>
      </w:r>
      <w:r w:rsidRPr="00D17EB4">
        <w:t xml:space="preserve"> of those Eastern </w:t>
      </w:r>
      <w:r>
        <w:t>Christian</w:t>
      </w:r>
      <w:r w:rsidRPr="00D17EB4">
        <w:t xml:space="preserve"> Churches </w:t>
      </w:r>
      <w:r w:rsidR="00DB00A0">
        <w:t>listed by the Pontifical Council for promoting Christian Unity</w:t>
      </w:r>
      <w:r w:rsidR="00DB00A0" w:rsidRPr="00D17EB4">
        <w:t xml:space="preserve"> </w:t>
      </w:r>
      <w:r w:rsidRPr="00D17EB4">
        <w:t>is available from the Diocesan Schools’ Department.</w:t>
      </w:r>
    </w:p>
    <w:p w:rsidR="00D12F09" w:rsidRDefault="00D12F09" w:rsidP="00D12F09">
      <w:pPr>
        <w:pStyle w:val="BodyText"/>
        <w:ind w:left="284" w:hanging="284"/>
      </w:pPr>
    </w:p>
    <w:p w:rsidR="00DE4B1B" w:rsidRDefault="00D24AA7" w:rsidP="00D12F09">
      <w:pPr>
        <w:pStyle w:val="BodyText"/>
        <w:ind w:left="284" w:hanging="284"/>
      </w:pPr>
      <w:r>
        <w:t>7</w:t>
      </w:r>
      <w:r w:rsidR="00DE4B1B">
        <w:t xml:space="preserve">. </w:t>
      </w:r>
      <w:r w:rsidR="00BD46FF">
        <w:t>‘</w:t>
      </w:r>
      <w:r w:rsidR="00DE4B1B" w:rsidRPr="00DE4B1B">
        <w:t>children o</w:t>
      </w:r>
      <w:r w:rsidR="00BD46FF">
        <w:t>f other Christian denominations’</w:t>
      </w:r>
      <w:r w:rsidR="00DE4B1B" w:rsidRPr="00DE4B1B">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rsidR="00D12F09" w:rsidRPr="00DE4B1B" w:rsidRDefault="00D12F09" w:rsidP="00D12F09">
      <w:pPr>
        <w:pStyle w:val="BodyText"/>
        <w:ind w:left="284" w:hanging="284"/>
      </w:pPr>
    </w:p>
    <w:p w:rsidR="00DE4B1B" w:rsidRDefault="00DE4B1B" w:rsidP="00D12F09">
      <w:pPr>
        <w:widowControl/>
        <w:autoSpaceDE/>
        <w:autoSpaceDN/>
        <w:adjustRightInd/>
        <w:ind w:left="284"/>
        <w:jc w:val="both"/>
        <w:rPr>
          <w:rFonts w:ascii="Arial" w:hAnsi="Arial" w:cs="Arial"/>
        </w:rPr>
      </w:pPr>
      <w:r w:rsidRPr="00DE4B1B">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rsidR="00D12F09" w:rsidRPr="00DE4B1B" w:rsidRDefault="00D12F09" w:rsidP="00D12F09">
      <w:pPr>
        <w:widowControl/>
        <w:autoSpaceDE/>
        <w:autoSpaceDN/>
        <w:adjustRightInd/>
        <w:ind w:left="284"/>
        <w:jc w:val="both"/>
        <w:rPr>
          <w:rFonts w:ascii="Arial" w:hAnsi="Arial" w:cs="Arial"/>
        </w:rPr>
      </w:pPr>
    </w:p>
    <w:p w:rsidR="006D2F3C" w:rsidRDefault="00D24AA7" w:rsidP="00A909CC">
      <w:pPr>
        <w:widowControl/>
        <w:autoSpaceDE/>
        <w:autoSpaceDN/>
        <w:adjustRightInd/>
        <w:ind w:left="284" w:hanging="284"/>
        <w:jc w:val="both"/>
        <w:rPr>
          <w:rFonts w:ascii="Arial" w:hAnsi="Arial" w:cs="Arial"/>
        </w:rPr>
      </w:pPr>
      <w:r>
        <w:rPr>
          <w:rFonts w:ascii="Arial" w:hAnsi="Arial" w:cs="Arial"/>
        </w:rPr>
        <w:t>8</w:t>
      </w:r>
      <w:r w:rsidR="006D2F3C">
        <w:rPr>
          <w:rFonts w:ascii="Arial" w:hAnsi="Arial" w:cs="Arial"/>
        </w:rPr>
        <w:t>. ‘</w:t>
      </w:r>
      <w:r w:rsidR="006D2F3C" w:rsidRPr="006D2F3C">
        <w:rPr>
          <w:rFonts w:ascii="Arial" w:hAnsi="Arial" w:cs="Arial"/>
        </w:rPr>
        <w:t>children of other faiths</w:t>
      </w:r>
      <w:r w:rsidR="006D2F3C">
        <w:rPr>
          <w:rFonts w:ascii="Arial" w:hAnsi="Arial" w:cs="Arial"/>
        </w:rPr>
        <w:t>’</w:t>
      </w:r>
      <w:r w:rsidR="006D2F3C" w:rsidRPr="006D2F3C">
        <w:rPr>
          <w:rFonts w:ascii="Arial" w:hAnsi="Arial" w:cs="Arial"/>
        </w:rPr>
        <w:t xml:space="preserve"> </w:t>
      </w:r>
      <w:proofErr w:type="gramStart"/>
      <w:r w:rsidR="006D2F3C" w:rsidRPr="006D2F3C">
        <w:rPr>
          <w:rFonts w:ascii="Arial" w:hAnsi="Arial" w:cs="Arial"/>
        </w:rPr>
        <w:t>means</w:t>
      </w:r>
      <w:proofErr w:type="gramEnd"/>
      <w:r w:rsidR="006D2F3C" w:rsidRPr="006D2F3C">
        <w:rPr>
          <w:rFonts w:ascii="Arial" w:hAnsi="Arial" w:cs="Arial"/>
        </w:rPr>
        <w:t xml:space="preserve"> children who are members of a religious community that does not fall within the definition of ‘other Christian denominations’ at </w:t>
      </w:r>
      <w:r w:rsidR="00010A2D">
        <w:rPr>
          <w:rFonts w:ascii="Arial" w:hAnsi="Arial" w:cs="Arial"/>
        </w:rPr>
        <w:t>7</w:t>
      </w:r>
      <w:r w:rsidR="006D2F3C" w:rsidRPr="006D2F3C">
        <w:rPr>
          <w:rFonts w:ascii="Arial" w:hAnsi="Arial" w:cs="Arial"/>
        </w:rPr>
        <w:t xml:space="preserve"> above and which falls within the definition of a religion for the purposes of charity law. The Charities Act 2011 defines religion to include:</w:t>
      </w:r>
    </w:p>
    <w:p w:rsidR="00A909CC" w:rsidRPr="006D2F3C" w:rsidRDefault="00A909CC" w:rsidP="00A909CC">
      <w:pPr>
        <w:widowControl/>
        <w:autoSpaceDE/>
        <w:autoSpaceDN/>
        <w:adjustRightInd/>
        <w:ind w:left="284" w:hanging="284"/>
        <w:jc w:val="both"/>
        <w:rPr>
          <w:rFonts w:ascii="Arial" w:hAnsi="Arial" w:cs="Arial"/>
        </w:rPr>
      </w:pPr>
    </w:p>
    <w:p w:rsidR="006D2F3C" w:rsidRDefault="006D2F3C" w:rsidP="00A909CC">
      <w:pPr>
        <w:widowControl/>
        <w:numPr>
          <w:ilvl w:val="0"/>
          <w:numId w:val="10"/>
        </w:numPr>
        <w:autoSpaceDE/>
        <w:autoSpaceDN/>
        <w:adjustRightInd/>
        <w:jc w:val="both"/>
        <w:rPr>
          <w:rFonts w:ascii="Arial" w:hAnsi="Arial" w:cs="Arial"/>
        </w:rPr>
      </w:pPr>
      <w:r w:rsidRPr="006D2F3C">
        <w:rPr>
          <w:rFonts w:ascii="Arial" w:hAnsi="Arial" w:cs="Arial"/>
        </w:rPr>
        <w:t>A religion which involves belief in more than one God, and</w:t>
      </w:r>
    </w:p>
    <w:p w:rsidR="006D2F3C" w:rsidRDefault="006D2F3C" w:rsidP="00A909CC">
      <w:pPr>
        <w:widowControl/>
        <w:numPr>
          <w:ilvl w:val="0"/>
          <w:numId w:val="10"/>
        </w:numPr>
        <w:autoSpaceDE/>
        <w:autoSpaceDN/>
        <w:adjustRightInd/>
        <w:jc w:val="both"/>
        <w:rPr>
          <w:rFonts w:ascii="Arial" w:hAnsi="Arial" w:cs="Arial"/>
        </w:rPr>
      </w:pPr>
      <w:r w:rsidRPr="006D2F3C">
        <w:rPr>
          <w:rFonts w:ascii="Arial" w:hAnsi="Arial" w:cs="Arial"/>
        </w:rPr>
        <w:t>A religion which does not involve belief in a God.</w:t>
      </w:r>
    </w:p>
    <w:p w:rsidR="00A909CC" w:rsidRPr="006D2F3C" w:rsidRDefault="00A909CC" w:rsidP="00A909CC">
      <w:pPr>
        <w:widowControl/>
        <w:autoSpaceDE/>
        <w:autoSpaceDN/>
        <w:adjustRightInd/>
        <w:ind w:left="1080"/>
        <w:jc w:val="both"/>
        <w:rPr>
          <w:rFonts w:ascii="Arial" w:hAnsi="Arial" w:cs="Arial"/>
        </w:rPr>
      </w:pPr>
    </w:p>
    <w:p w:rsidR="006D2F3C" w:rsidRDefault="006D2F3C" w:rsidP="00F43C96">
      <w:pPr>
        <w:widowControl/>
        <w:autoSpaceDE/>
        <w:autoSpaceDN/>
        <w:adjustRightInd/>
        <w:ind w:left="360"/>
        <w:jc w:val="both"/>
        <w:rPr>
          <w:rFonts w:ascii="Arial" w:hAnsi="Arial" w:cs="Arial"/>
        </w:rPr>
      </w:pPr>
      <w:r w:rsidRPr="006D2F3C">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rsidR="00F43C96" w:rsidRPr="006D2F3C" w:rsidRDefault="00F43C96" w:rsidP="00F43C96">
      <w:pPr>
        <w:widowControl/>
        <w:autoSpaceDE/>
        <w:autoSpaceDN/>
        <w:adjustRightInd/>
        <w:ind w:left="360"/>
        <w:jc w:val="both"/>
        <w:rPr>
          <w:rFonts w:ascii="Arial" w:hAnsi="Arial" w:cs="Arial"/>
        </w:rPr>
      </w:pPr>
    </w:p>
    <w:p w:rsidR="006D2F3C" w:rsidRDefault="00D24AA7" w:rsidP="00A909CC">
      <w:pPr>
        <w:widowControl/>
        <w:autoSpaceDE/>
        <w:autoSpaceDN/>
        <w:adjustRightInd/>
        <w:jc w:val="both"/>
        <w:rPr>
          <w:rFonts w:ascii="Arial" w:hAnsi="Arial" w:cs="Arial"/>
        </w:rPr>
      </w:pPr>
      <w:r>
        <w:rPr>
          <w:rFonts w:ascii="Arial" w:hAnsi="Arial" w:cs="Arial"/>
        </w:rPr>
        <w:t>9.</w:t>
      </w:r>
      <w:proofErr w:type="gramStart"/>
      <w:r w:rsidR="006D2F3C">
        <w:rPr>
          <w:rFonts w:ascii="Arial" w:hAnsi="Arial" w:cs="Arial"/>
        </w:rPr>
        <w:t xml:space="preserve">   </w:t>
      </w:r>
      <w:r w:rsidR="006D2F3C" w:rsidRPr="006D2F3C">
        <w:rPr>
          <w:rFonts w:ascii="Arial" w:hAnsi="Arial" w:cs="Arial"/>
        </w:rPr>
        <w:t>‘</w:t>
      </w:r>
      <w:proofErr w:type="gramEnd"/>
      <w:r w:rsidR="006D2F3C">
        <w:rPr>
          <w:rFonts w:ascii="Arial" w:hAnsi="Arial" w:cs="Arial"/>
        </w:rPr>
        <w:t>sibling’</w:t>
      </w:r>
      <w:r w:rsidR="006D2F3C" w:rsidRPr="006D2F3C">
        <w:rPr>
          <w:rFonts w:ascii="Arial" w:hAnsi="Arial" w:cs="Arial"/>
        </w:rPr>
        <w:t xml:space="preserve"> includes:</w:t>
      </w:r>
    </w:p>
    <w:p w:rsidR="00A909CC" w:rsidRPr="006D2F3C" w:rsidRDefault="00A909CC" w:rsidP="00A909CC">
      <w:pPr>
        <w:widowControl/>
        <w:autoSpaceDE/>
        <w:autoSpaceDN/>
        <w:adjustRightInd/>
        <w:jc w:val="both"/>
        <w:rPr>
          <w:rFonts w:ascii="Arial" w:hAnsi="Arial" w:cs="Arial"/>
        </w:rPr>
      </w:pPr>
    </w:p>
    <w:p w:rsidR="006D2F3C" w:rsidRDefault="006D2F3C" w:rsidP="00F43C96">
      <w:pPr>
        <w:widowControl/>
        <w:numPr>
          <w:ilvl w:val="0"/>
          <w:numId w:val="11"/>
        </w:numPr>
        <w:autoSpaceDE/>
        <w:autoSpaceDN/>
        <w:adjustRightInd/>
        <w:jc w:val="both"/>
        <w:rPr>
          <w:rFonts w:ascii="Arial" w:hAnsi="Arial" w:cs="Arial"/>
        </w:rPr>
      </w:pPr>
      <w:r w:rsidRPr="006D2F3C">
        <w:rPr>
          <w:rFonts w:ascii="Arial" w:hAnsi="Arial" w:cs="Arial"/>
        </w:rPr>
        <w:t xml:space="preserve">all natural brothers or sisters, half brothers or sisters, adopted brothers or sisters, stepbrothers or sisters, foster brothers or sisters, whether or not they are living at the same address; and </w:t>
      </w:r>
    </w:p>
    <w:p w:rsidR="00F43C96" w:rsidRPr="006D2F3C" w:rsidRDefault="00F43C96" w:rsidP="00F43C96">
      <w:pPr>
        <w:widowControl/>
        <w:autoSpaceDE/>
        <w:autoSpaceDN/>
        <w:adjustRightInd/>
        <w:ind w:left="1080"/>
        <w:jc w:val="both"/>
        <w:rPr>
          <w:rFonts w:ascii="Arial" w:hAnsi="Arial" w:cs="Arial"/>
        </w:rPr>
      </w:pPr>
    </w:p>
    <w:p w:rsidR="00AE5119" w:rsidRPr="00A8589A" w:rsidRDefault="006D2F3C" w:rsidP="00AE5119">
      <w:pPr>
        <w:pStyle w:val="BodyText"/>
        <w:numPr>
          <w:ilvl w:val="0"/>
          <w:numId w:val="17"/>
        </w:numPr>
        <w:spacing w:after="120"/>
      </w:pPr>
      <w:r w:rsidRPr="00A8589A">
        <w:t xml:space="preserve">the child of a parent’s partner where that child </w:t>
      </w:r>
      <w:r w:rsidR="00AE5119" w:rsidRPr="00A8589A">
        <w:t xml:space="preserve">for whom the school place is sought lives for at least part of the week in the same family unit at the same home address as child who is the subject of the application. </w:t>
      </w:r>
    </w:p>
    <w:p w:rsidR="00CE23DB" w:rsidRPr="00A8589A" w:rsidRDefault="00CE23DB" w:rsidP="00CE23DB">
      <w:pPr>
        <w:pStyle w:val="BodyText"/>
        <w:spacing w:after="120"/>
      </w:pPr>
    </w:p>
    <w:p w:rsidR="000F7C38" w:rsidRPr="00A8589A" w:rsidRDefault="00542654" w:rsidP="000E798F">
      <w:pPr>
        <w:pStyle w:val="TxBrp30"/>
        <w:spacing w:line="240" w:lineRule="auto"/>
        <w:jc w:val="both"/>
        <w:rPr>
          <w:rFonts w:ascii="Arial" w:hAnsi="Arial" w:cs="Arial"/>
        </w:rPr>
      </w:pPr>
      <w:r w:rsidRPr="00A8589A">
        <w:rPr>
          <w:rFonts w:ascii="Arial" w:hAnsi="Arial" w:cs="Arial"/>
        </w:rPr>
        <w:t>In circumstances where an older sibling attends a school sixth form</w:t>
      </w:r>
      <w:r w:rsidR="00682A4E" w:rsidRPr="00A8589A">
        <w:rPr>
          <w:rFonts w:ascii="Arial" w:hAnsi="Arial" w:cs="Arial"/>
        </w:rPr>
        <w:t>,</w:t>
      </w:r>
      <w:r w:rsidRPr="00A8589A">
        <w:rPr>
          <w:rFonts w:ascii="Arial" w:hAnsi="Arial" w:cs="Arial"/>
        </w:rPr>
        <w:t xml:space="preserve"> </w:t>
      </w:r>
      <w:r w:rsidR="00682A4E" w:rsidRPr="00A8589A">
        <w:rPr>
          <w:rFonts w:ascii="Arial" w:hAnsi="Arial" w:cs="Arial"/>
        </w:rPr>
        <w:t>s</w:t>
      </w:r>
      <w:r w:rsidRPr="00A8589A">
        <w:rPr>
          <w:rFonts w:ascii="Arial" w:hAnsi="Arial" w:cs="Arial"/>
        </w:rPr>
        <w:t>ibling priority will only be afforded if the older sibling attended the school prior to Y12.</w:t>
      </w:r>
      <w:r w:rsidR="000F7C38" w:rsidRPr="00A8589A">
        <w:rPr>
          <w:rFonts w:ascii="Arial" w:hAnsi="Arial" w:cs="Arial"/>
        </w:rPr>
        <w:t xml:space="preserve"> </w:t>
      </w:r>
    </w:p>
    <w:p w:rsidR="00CE23DB" w:rsidRPr="00A8589A" w:rsidRDefault="00CE23DB" w:rsidP="000E798F">
      <w:pPr>
        <w:pStyle w:val="TxBrp30"/>
        <w:spacing w:line="240" w:lineRule="auto"/>
        <w:jc w:val="both"/>
        <w:rPr>
          <w:rFonts w:ascii="Arial" w:hAnsi="Arial" w:cs="Arial"/>
        </w:rPr>
      </w:pPr>
    </w:p>
    <w:p w:rsidR="00CE23DB" w:rsidRPr="00A8589A" w:rsidRDefault="00CE23DB" w:rsidP="00CE23DB">
      <w:pPr>
        <w:pStyle w:val="TxBrp30"/>
        <w:numPr>
          <w:ilvl w:val="0"/>
          <w:numId w:val="18"/>
        </w:numPr>
        <w:spacing w:line="240" w:lineRule="auto"/>
        <w:jc w:val="both"/>
        <w:rPr>
          <w:rFonts w:ascii="Arial" w:hAnsi="Arial" w:cs="Arial"/>
        </w:rPr>
      </w:pPr>
      <w:r w:rsidRPr="00A8589A">
        <w:rPr>
          <w:rFonts w:ascii="Arial" w:hAnsi="Arial" w:cs="Arial"/>
        </w:rPr>
        <w:t xml:space="preserve">‘parent’ means </w:t>
      </w:r>
      <w:proofErr w:type="gramStart"/>
      <w:r w:rsidRPr="00A8589A">
        <w:rPr>
          <w:rFonts w:ascii="Arial" w:hAnsi="Arial" w:cs="Arial"/>
        </w:rPr>
        <w:t>all natural</w:t>
      </w:r>
      <w:proofErr w:type="gramEnd"/>
      <w:r w:rsidRPr="00A8589A">
        <w:rPr>
          <w:rFonts w:ascii="Arial" w:hAnsi="Arial" w:cs="Arial"/>
        </w:rPr>
        <w:t xml:space="preserve"> parents, any person who is not a parent but has parental responsibility for a child, and any person who has care of a child.</w:t>
      </w:r>
    </w:p>
    <w:p w:rsidR="00CE23DB" w:rsidRPr="00A8589A" w:rsidRDefault="00CE23DB" w:rsidP="00574182">
      <w:pPr>
        <w:pStyle w:val="TxBrp30"/>
        <w:spacing w:line="240" w:lineRule="auto"/>
        <w:jc w:val="both"/>
        <w:rPr>
          <w:rFonts w:ascii="Arial" w:hAnsi="Arial" w:cs="Arial"/>
        </w:rPr>
      </w:pPr>
      <w:r w:rsidRPr="00A8589A">
        <w:rPr>
          <w:rFonts w:ascii="Arial" w:hAnsi="Arial" w:cs="Arial"/>
        </w:rPr>
        <w:t xml:space="preserve">   </w:t>
      </w:r>
    </w:p>
    <w:p w:rsidR="00CE23DB" w:rsidRPr="00A8589A" w:rsidRDefault="00CE23DB" w:rsidP="00CE23DB">
      <w:pPr>
        <w:pStyle w:val="ListParagraph"/>
        <w:widowControl/>
        <w:numPr>
          <w:ilvl w:val="0"/>
          <w:numId w:val="18"/>
        </w:numPr>
        <w:autoSpaceDE/>
        <w:autoSpaceDN/>
        <w:adjustRightInd/>
        <w:spacing w:after="120"/>
        <w:jc w:val="both"/>
        <w:rPr>
          <w:rFonts w:ascii="Arial" w:hAnsi="Arial" w:cs="Arial"/>
        </w:rPr>
      </w:pPr>
      <w:r w:rsidRPr="00A8589A">
        <w:rPr>
          <w:rFonts w:ascii="Arial" w:hAnsi="Arial" w:cs="Arial"/>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rsidR="00F43C96" w:rsidRDefault="00F43C96" w:rsidP="00F43C96">
      <w:pPr>
        <w:widowControl/>
        <w:autoSpaceDE/>
        <w:autoSpaceDN/>
        <w:adjustRightInd/>
        <w:ind w:left="426" w:hanging="426"/>
        <w:jc w:val="both"/>
        <w:rPr>
          <w:rFonts w:ascii="Arial" w:hAnsi="Arial" w:cs="Arial"/>
        </w:rPr>
      </w:pPr>
    </w:p>
    <w:p w:rsidR="000F7C38" w:rsidRPr="00A67BF4" w:rsidRDefault="000F7C38" w:rsidP="00756F59">
      <w:pPr>
        <w:pStyle w:val="TxBrp36"/>
        <w:spacing w:line="306" w:lineRule="exact"/>
        <w:rPr>
          <w:rFonts w:ascii="Arial" w:hAnsi="Arial" w:cs="Arial"/>
        </w:rPr>
      </w:pPr>
      <w:r w:rsidRPr="00A67BF4">
        <w:rPr>
          <w:rFonts w:ascii="Arial" w:hAnsi="Arial" w:cs="Arial"/>
        </w:rPr>
        <w:t>Please note:</w:t>
      </w:r>
    </w:p>
    <w:p w:rsidR="000F7C38" w:rsidRDefault="000F7C38" w:rsidP="00756F59">
      <w:pPr>
        <w:pStyle w:val="TxBrp36"/>
        <w:spacing w:line="306" w:lineRule="exact"/>
        <w:jc w:val="both"/>
        <w:rPr>
          <w:rFonts w:ascii="Arial" w:hAnsi="Arial" w:cs="Arial"/>
        </w:rPr>
      </w:pPr>
      <w:r w:rsidRPr="00A67BF4">
        <w:rPr>
          <w:rFonts w:ascii="Arial" w:hAnsi="Arial" w:cs="Arial"/>
        </w:rPr>
        <w:t xml:space="preserve">If you have any queries about completing the application form, then please contact the headteacher of your child’s primary school, the Clerk to the Governors of </w:t>
      </w:r>
      <w:r w:rsidR="0074551F">
        <w:rPr>
          <w:rFonts w:ascii="Arial" w:hAnsi="Arial" w:cs="Arial"/>
        </w:rPr>
        <w:t>Notre Dame</w:t>
      </w:r>
      <w:r w:rsidRPr="00A67BF4">
        <w:rPr>
          <w:rFonts w:ascii="Arial" w:hAnsi="Arial" w:cs="Arial"/>
        </w:rPr>
        <w:t xml:space="preserve"> Catholic High School </w:t>
      </w:r>
      <w:r w:rsidR="00C71E25">
        <w:rPr>
          <w:rFonts w:ascii="Arial" w:hAnsi="Arial" w:cs="Arial"/>
        </w:rPr>
        <w:t xml:space="preserve">on 0114 2743537 </w:t>
      </w:r>
      <w:r w:rsidRPr="00A67BF4">
        <w:rPr>
          <w:rFonts w:ascii="Arial" w:hAnsi="Arial" w:cs="Arial"/>
        </w:rPr>
        <w:t>or the Diocesan Schools’ Department on 0114 25</w:t>
      </w:r>
      <w:r w:rsidR="007F317C">
        <w:rPr>
          <w:rFonts w:ascii="Arial" w:hAnsi="Arial" w:cs="Arial"/>
        </w:rPr>
        <w:t xml:space="preserve">66440 or email </w:t>
      </w:r>
      <w:hyperlink r:id="rId9" w:history="1">
        <w:r w:rsidR="007F317C" w:rsidRPr="00A85838">
          <w:rPr>
            <w:rStyle w:val="Hyperlink"/>
            <w:rFonts w:ascii="Arial" w:hAnsi="Arial" w:cs="Arial"/>
          </w:rPr>
          <w:t>schools@hallam-diocese.com</w:t>
        </w:r>
      </w:hyperlink>
      <w:r w:rsidR="007F317C">
        <w:rPr>
          <w:rFonts w:ascii="Arial" w:hAnsi="Arial" w:cs="Arial"/>
        </w:rPr>
        <w:t xml:space="preserve"> </w:t>
      </w:r>
    </w:p>
    <w:p w:rsidR="00857DD0" w:rsidRDefault="00857DD0">
      <w:pPr>
        <w:pStyle w:val="TxBrp36"/>
        <w:spacing w:line="306" w:lineRule="exact"/>
        <w:jc w:val="both"/>
        <w:rPr>
          <w:rFonts w:ascii="Arial" w:hAnsi="Arial" w:cs="Arial"/>
        </w:rPr>
      </w:pPr>
    </w:p>
    <w:p w:rsidR="005C745D" w:rsidRDefault="005C745D">
      <w:pPr>
        <w:pStyle w:val="TxBrp36"/>
        <w:spacing w:line="306" w:lineRule="exact"/>
        <w:jc w:val="both"/>
        <w:rPr>
          <w:rFonts w:ascii="Arial" w:hAnsi="Arial" w:cs="Arial"/>
        </w:rPr>
      </w:pPr>
    </w:p>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Pr="005C745D" w:rsidRDefault="005C745D" w:rsidP="005C745D"/>
    <w:p w:rsidR="005C745D" w:rsidRDefault="005C745D" w:rsidP="005C745D"/>
    <w:p w:rsidR="00315C69" w:rsidRPr="005C745D" w:rsidRDefault="005C745D" w:rsidP="005C745D">
      <w:pPr>
        <w:tabs>
          <w:tab w:val="left" w:pos="1935"/>
        </w:tabs>
      </w:pPr>
      <w:r>
        <w:tab/>
      </w:r>
    </w:p>
    <w:sectPr w:rsidR="00315C69" w:rsidRPr="005C745D" w:rsidSect="00756F59">
      <w:headerReference w:type="default" r:id="rId10"/>
      <w:type w:val="continuous"/>
      <w:pgSz w:w="11916" w:h="16800"/>
      <w:pgMar w:top="1440" w:right="1001" w:bottom="1008" w:left="1134" w:header="1195" w:footer="720" w:gutter="0"/>
      <w:cols w:space="720" w:equalWidth="0">
        <w:col w:w="97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E5" w:rsidRDefault="000867E5">
      <w:r>
        <w:separator/>
      </w:r>
    </w:p>
  </w:endnote>
  <w:endnote w:type="continuationSeparator" w:id="0">
    <w:p w:rsidR="000867E5" w:rsidRDefault="0008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DIN Cond">
    <w:altName w:val="DIN 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09" w:rsidRPr="009A2920" w:rsidRDefault="00D12F09" w:rsidP="00D12F09">
    <w:pPr>
      <w:pStyle w:val="Footer"/>
      <w:rPr>
        <w:rFonts w:ascii="Arial" w:hAnsi="Arial" w:cs="Arial"/>
        <w:sz w:val="16"/>
        <w:szCs w:val="16"/>
      </w:rPr>
    </w:pPr>
    <w:r w:rsidRPr="009A2920">
      <w:rPr>
        <w:rFonts w:ascii="Arial" w:hAnsi="Arial" w:cs="Arial"/>
        <w:sz w:val="16"/>
        <w:szCs w:val="16"/>
        <w:lang w:val="en-US"/>
      </w:rPr>
      <w:t>A</w:t>
    </w:r>
    <w:r>
      <w:rPr>
        <w:rFonts w:ascii="Arial" w:hAnsi="Arial" w:cs="Arial"/>
        <w:sz w:val="16"/>
        <w:szCs w:val="16"/>
        <w:lang w:val="en-US"/>
      </w:rPr>
      <w:t>dmissions P</w:t>
    </w:r>
    <w:r w:rsidRPr="009A2920">
      <w:rPr>
        <w:rFonts w:ascii="Arial" w:hAnsi="Arial" w:cs="Arial"/>
        <w:sz w:val="16"/>
        <w:szCs w:val="16"/>
        <w:lang w:val="en-US"/>
      </w:rPr>
      <w:t xml:space="preserve">olicy </w:t>
    </w:r>
    <w:r w:rsidR="00BD22C9">
      <w:rPr>
        <w:rFonts w:ascii="Arial" w:hAnsi="Arial" w:cs="Arial"/>
        <w:sz w:val="16"/>
        <w:szCs w:val="16"/>
        <w:lang w:val="en-US"/>
      </w:rPr>
      <w:t>20</w:t>
    </w:r>
    <w:r w:rsidR="005C745D">
      <w:rPr>
        <w:rFonts w:ascii="Arial" w:hAnsi="Arial" w:cs="Arial"/>
        <w:sz w:val="16"/>
        <w:szCs w:val="16"/>
        <w:lang w:val="en-US"/>
      </w:rPr>
      <w:t>21/2022</w:t>
    </w:r>
    <w:r w:rsidR="00BD22C9">
      <w:rPr>
        <w:rFonts w:ascii="Arial" w:hAnsi="Arial" w:cs="Arial"/>
        <w:sz w:val="16"/>
        <w:szCs w:val="16"/>
        <w:lang w:val="en-US"/>
      </w:rPr>
      <w:tab/>
    </w:r>
    <w:r w:rsidR="00BD22C9">
      <w:rPr>
        <w:rFonts w:ascii="Arial" w:hAnsi="Arial" w:cs="Arial"/>
        <w:sz w:val="16"/>
        <w:szCs w:val="16"/>
        <w:lang w:val="en-US"/>
      </w:rPr>
      <w:tab/>
    </w:r>
    <w:r w:rsidR="00BD22C9" w:rsidRPr="00BD22C9">
      <w:rPr>
        <w:rFonts w:ascii="Arial" w:hAnsi="Arial" w:cs="Arial"/>
        <w:sz w:val="16"/>
        <w:szCs w:val="16"/>
        <w:lang w:val="en-US"/>
      </w:rPr>
      <w:t xml:space="preserve">Page </w:t>
    </w:r>
    <w:r w:rsidR="00BD22C9" w:rsidRPr="00BD22C9">
      <w:rPr>
        <w:rFonts w:ascii="Arial" w:hAnsi="Arial" w:cs="Arial"/>
        <w:b/>
        <w:bCs/>
        <w:sz w:val="16"/>
        <w:szCs w:val="16"/>
        <w:lang w:val="en-US"/>
      </w:rPr>
      <w:fldChar w:fldCharType="begin"/>
    </w:r>
    <w:r w:rsidR="00BD22C9" w:rsidRPr="00BD22C9">
      <w:rPr>
        <w:rFonts w:ascii="Arial" w:hAnsi="Arial" w:cs="Arial"/>
        <w:b/>
        <w:bCs/>
        <w:sz w:val="16"/>
        <w:szCs w:val="16"/>
        <w:lang w:val="en-US"/>
      </w:rPr>
      <w:instrText xml:space="preserve"> PAGE  \* Arabic  \* MERGEFORMAT </w:instrText>
    </w:r>
    <w:r w:rsidR="00BD22C9" w:rsidRPr="00BD22C9">
      <w:rPr>
        <w:rFonts w:ascii="Arial" w:hAnsi="Arial" w:cs="Arial"/>
        <w:b/>
        <w:bCs/>
        <w:sz w:val="16"/>
        <w:szCs w:val="16"/>
        <w:lang w:val="en-US"/>
      </w:rPr>
      <w:fldChar w:fldCharType="separate"/>
    </w:r>
    <w:r w:rsidR="005C745D">
      <w:rPr>
        <w:rFonts w:ascii="Arial" w:hAnsi="Arial" w:cs="Arial"/>
        <w:b/>
        <w:bCs/>
        <w:noProof/>
        <w:sz w:val="16"/>
        <w:szCs w:val="16"/>
        <w:lang w:val="en-US"/>
      </w:rPr>
      <w:t>7</w:t>
    </w:r>
    <w:r w:rsidR="00BD22C9" w:rsidRPr="00BD22C9">
      <w:rPr>
        <w:rFonts w:ascii="Arial" w:hAnsi="Arial" w:cs="Arial"/>
        <w:b/>
        <w:bCs/>
        <w:sz w:val="16"/>
        <w:szCs w:val="16"/>
        <w:lang w:val="en-US"/>
      </w:rPr>
      <w:fldChar w:fldCharType="end"/>
    </w:r>
    <w:r w:rsidR="00BD22C9" w:rsidRPr="00BD22C9">
      <w:rPr>
        <w:rFonts w:ascii="Arial" w:hAnsi="Arial" w:cs="Arial"/>
        <w:sz w:val="16"/>
        <w:szCs w:val="16"/>
        <w:lang w:val="en-US"/>
      </w:rPr>
      <w:t xml:space="preserve"> of </w:t>
    </w:r>
    <w:r w:rsidR="00BD22C9" w:rsidRPr="00BD22C9">
      <w:rPr>
        <w:rFonts w:ascii="Arial" w:hAnsi="Arial" w:cs="Arial"/>
        <w:b/>
        <w:bCs/>
        <w:sz w:val="16"/>
        <w:szCs w:val="16"/>
        <w:lang w:val="en-US"/>
      </w:rPr>
      <w:fldChar w:fldCharType="begin"/>
    </w:r>
    <w:r w:rsidR="00BD22C9" w:rsidRPr="00BD22C9">
      <w:rPr>
        <w:rFonts w:ascii="Arial" w:hAnsi="Arial" w:cs="Arial"/>
        <w:b/>
        <w:bCs/>
        <w:sz w:val="16"/>
        <w:szCs w:val="16"/>
        <w:lang w:val="en-US"/>
      </w:rPr>
      <w:instrText xml:space="preserve"> NUMPAGES  \* Arabic  \* MERGEFORMAT </w:instrText>
    </w:r>
    <w:r w:rsidR="00BD22C9" w:rsidRPr="00BD22C9">
      <w:rPr>
        <w:rFonts w:ascii="Arial" w:hAnsi="Arial" w:cs="Arial"/>
        <w:b/>
        <w:bCs/>
        <w:sz w:val="16"/>
        <w:szCs w:val="16"/>
        <w:lang w:val="en-US"/>
      </w:rPr>
      <w:fldChar w:fldCharType="separate"/>
    </w:r>
    <w:r w:rsidR="005C745D">
      <w:rPr>
        <w:rFonts w:ascii="Arial" w:hAnsi="Arial" w:cs="Arial"/>
        <w:b/>
        <w:bCs/>
        <w:noProof/>
        <w:sz w:val="16"/>
        <w:szCs w:val="16"/>
        <w:lang w:val="en-US"/>
      </w:rPr>
      <w:t>7</w:t>
    </w:r>
    <w:r w:rsidR="00BD22C9" w:rsidRPr="00BD22C9">
      <w:rPr>
        <w:rFonts w:ascii="Arial" w:hAnsi="Arial" w:cs="Arial"/>
        <w:b/>
        <w:bCs/>
        <w:sz w:val="16"/>
        <w:szCs w:val="16"/>
        <w:lang w:val="en-US"/>
      </w:rPr>
      <w:fldChar w:fldCharType="end"/>
    </w:r>
  </w:p>
  <w:p w:rsidR="00D12F09" w:rsidRPr="00D12F09" w:rsidRDefault="00D12F09" w:rsidP="00D1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E5" w:rsidRDefault="000867E5">
      <w:r>
        <w:separator/>
      </w:r>
    </w:p>
  </w:footnote>
  <w:footnote w:type="continuationSeparator" w:id="0">
    <w:p w:rsidR="000867E5" w:rsidRDefault="0008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53" w:rsidRDefault="00F15C53">
    <w:pPr>
      <w:tabs>
        <w:tab w:val="center" w:pos="4257"/>
        <w:tab w:val="right" w:pos="8520"/>
      </w:tabs>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57A"/>
    <w:multiLevelType w:val="hybridMultilevel"/>
    <w:tmpl w:val="CEA646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A6707"/>
    <w:multiLevelType w:val="hybridMultilevel"/>
    <w:tmpl w:val="90A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B16F6"/>
    <w:multiLevelType w:val="hybridMultilevel"/>
    <w:tmpl w:val="DD0A7A9A"/>
    <w:lvl w:ilvl="0" w:tplc="5978DC74">
      <w:start w:val="1"/>
      <w:numFmt w:val="decimal"/>
      <w:lvlText w:val="%1)"/>
      <w:lvlJc w:val="left"/>
      <w:pPr>
        <w:tabs>
          <w:tab w:val="num" w:pos="1065"/>
        </w:tabs>
        <w:ind w:left="1065" w:hanging="705"/>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8571E61"/>
    <w:multiLevelType w:val="hybridMultilevel"/>
    <w:tmpl w:val="3230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726EC"/>
    <w:multiLevelType w:val="hybridMultilevel"/>
    <w:tmpl w:val="26B0B930"/>
    <w:lvl w:ilvl="0" w:tplc="DA06BD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2090593"/>
    <w:multiLevelType w:val="hybridMultilevel"/>
    <w:tmpl w:val="1DB4E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365AF3"/>
    <w:multiLevelType w:val="hybridMultilevel"/>
    <w:tmpl w:val="39980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AE109E"/>
    <w:multiLevelType w:val="hybridMultilevel"/>
    <w:tmpl w:val="73D6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77991"/>
    <w:multiLevelType w:val="hybridMultilevel"/>
    <w:tmpl w:val="B61CF656"/>
    <w:lvl w:ilvl="0" w:tplc="D4E02BAC">
      <w:start w:val="1"/>
      <w:numFmt w:val="upperRoman"/>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C2C44CF"/>
    <w:multiLevelType w:val="hybridMultilevel"/>
    <w:tmpl w:val="69125644"/>
    <w:lvl w:ilvl="0" w:tplc="DA06BD6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56525BD"/>
    <w:multiLevelType w:val="hybridMultilevel"/>
    <w:tmpl w:val="E634F44A"/>
    <w:lvl w:ilvl="0" w:tplc="4E3A693E">
      <w:start w:val="1"/>
      <w:numFmt w:val="upperRoman"/>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9FB084F"/>
    <w:multiLevelType w:val="hybridMultilevel"/>
    <w:tmpl w:val="863AED4E"/>
    <w:lvl w:ilvl="0" w:tplc="0254A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C40A9"/>
    <w:multiLevelType w:val="hybridMultilevel"/>
    <w:tmpl w:val="2D1850A2"/>
    <w:lvl w:ilvl="0" w:tplc="CF86C37E">
      <w:start w:val="1"/>
      <w:numFmt w:val="upperRoman"/>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D03047"/>
    <w:multiLevelType w:val="hybridMultilevel"/>
    <w:tmpl w:val="51F44F7A"/>
    <w:lvl w:ilvl="0" w:tplc="E2DA67FA">
      <w:start w:val="5"/>
      <w:numFmt w:val="lowerLetter"/>
      <w:lvlText w:val="%1)"/>
      <w:lvlJc w:val="left"/>
      <w:pPr>
        <w:tabs>
          <w:tab w:val="num" w:pos="1092"/>
        </w:tabs>
        <w:ind w:left="1092" w:hanging="360"/>
      </w:pPr>
      <w:rPr>
        <w:rFonts w:hint="default"/>
        <w:i/>
        <w:iCs/>
      </w:rPr>
    </w:lvl>
    <w:lvl w:ilvl="1" w:tplc="04090019">
      <w:start w:val="1"/>
      <w:numFmt w:val="lowerLetter"/>
      <w:lvlText w:val="%2."/>
      <w:lvlJc w:val="left"/>
      <w:pPr>
        <w:tabs>
          <w:tab w:val="num" w:pos="1812"/>
        </w:tabs>
        <w:ind w:left="1812" w:hanging="360"/>
      </w:pPr>
    </w:lvl>
    <w:lvl w:ilvl="2" w:tplc="0409001B">
      <w:start w:val="1"/>
      <w:numFmt w:val="lowerRoman"/>
      <w:lvlText w:val="%3."/>
      <w:lvlJc w:val="right"/>
      <w:pPr>
        <w:tabs>
          <w:tab w:val="num" w:pos="2532"/>
        </w:tabs>
        <w:ind w:left="2532" w:hanging="180"/>
      </w:pPr>
    </w:lvl>
    <w:lvl w:ilvl="3" w:tplc="0409000F">
      <w:start w:val="1"/>
      <w:numFmt w:val="decimal"/>
      <w:lvlText w:val="%4."/>
      <w:lvlJc w:val="left"/>
      <w:pPr>
        <w:tabs>
          <w:tab w:val="num" w:pos="3252"/>
        </w:tabs>
        <w:ind w:left="3252" w:hanging="360"/>
      </w:pPr>
    </w:lvl>
    <w:lvl w:ilvl="4" w:tplc="04090019">
      <w:start w:val="1"/>
      <w:numFmt w:val="lowerLetter"/>
      <w:lvlText w:val="%5."/>
      <w:lvlJc w:val="left"/>
      <w:pPr>
        <w:tabs>
          <w:tab w:val="num" w:pos="3972"/>
        </w:tabs>
        <w:ind w:left="3972" w:hanging="360"/>
      </w:pPr>
    </w:lvl>
    <w:lvl w:ilvl="5" w:tplc="0409001B">
      <w:start w:val="1"/>
      <w:numFmt w:val="lowerRoman"/>
      <w:lvlText w:val="%6."/>
      <w:lvlJc w:val="right"/>
      <w:pPr>
        <w:tabs>
          <w:tab w:val="num" w:pos="4692"/>
        </w:tabs>
        <w:ind w:left="4692" w:hanging="180"/>
      </w:pPr>
    </w:lvl>
    <w:lvl w:ilvl="6" w:tplc="0409000F">
      <w:start w:val="1"/>
      <w:numFmt w:val="decimal"/>
      <w:lvlText w:val="%7."/>
      <w:lvlJc w:val="left"/>
      <w:pPr>
        <w:tabs>
          <w:tab w:val="num" w:pos="5412"/>
        </w:tabs>
        <w:ind w:left="5412" w:hanging="360"/>
      </w:pPr>
    </w:lvl>
    <w:lvl w:ilvl="7" w:tplc="04090019">
      <w:start w:val="1"/>
      <w:numFmt w:val="lowerLetter"/>
      <w:lvlText w:val="%8."/>
      <w:lvlJc w:val="left"/>
      <w:pPr>
        <w:tabs>
          <w:tab w:val="num" w:pos="6132"/>
        </w:tabs>
        <w:ind w:left="6132" w:hanging="360"/>
      </w:pPr>
    </w:lvl>
    <w:lvl w:ilvl="8" w:tplc="0409001B">
      <w:start w:val="1"/>
      <w:numFmt w:val="lowerRoman"/>
      <w:lvlText w:val="%9."/>
      <w:lvlJc w:val="right"/>
      <w:pPr>
        <w:tabs>
          <w:tab w:val="num" w:pos="6852"/>
        </w:tabs>
        <w:ind w:left="6852" w:hanging="180"/>
      </w:pPr>
    </w:lvl>
  </w:abstractNum>
  <w:num w:numId="1">
    <w:abstractNumId w:val="11"/>
  </w:num>
  <w:num w:numId="2">
    <w:abstractNumId w:val="17"/>
  </w:num>
  <w:num w:numId="3">
    <w:abstractNumId w:val="3"/>
  </w:num>
  <w:num w:numId="4">
    <w:abstractNumId w:val="15"/>
  </w:num>
  <w:num w:numId="5">
    <w:abstractNumId w:val="10"/>
  </w:num>
  <w:num w:numId="6">
    <w:abstractNumId w:val="12"/>
  </w:num>
  <w:num w:numId="7">
    <w:abstractNumId w:val="5"/>
  </w:num>
  <w:num w:numId="8">
    <w:abstractNumId w:val="7"/>
  </w:num>
  <w:num w:numId="9">
    <w:abstractNumId w:val="16"/>
  </w:num>
  <w:num w:numId="10">
    <w:abstractNumId w:val="1"/>
  </w:num>
  <w:num w:numId="11">
    <w:abstractNumId w:val="14"/>
  </w:num>
  <w:num w:numId="12">
    <w:abstractNumId w:val="8"/>
  </w:num>
  <w:num w:numId="13">
    <w:abstractNumId w:val="6"/>
  </w:num>
  <w:num w:numId="14">
    <w:abstractNumId w:val="4"/>
  </w:num>
  <w:num w:numId="15">
    <w:abstractNumId w:val="9"/>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A5"/>
    <w:rsid w:val="00007502"/>
    <w:rsid w:val="00010004"/>
    <w:rsid w:val="00010A2D"/>
    <w:rsid w:val="00011209"/>
    <w:rsid w:val="0004252C"/>
    <w:rsid w:val="00061FF8"/>
    <w:rsid w:val="000757F5"/>
    <w:rsid w:val="000773DD"/>
    <w:rsid w:val="00085121"/>
    <w:rsid w:val="000853F6"/>
    <w:rsid w:val="000867E5"/>
    <w:rsid w:val="00094BD5"/>
    <w:rsid w:val="000C6661"/>
    <w:rsid w:val="000D5778"/>
    <w:rsid w:val="000D7E7A"/>
    <w:rsid w:val="000E1C58"/>
    <w:rsid w:val="000E2843"/>
    <w:rsid w:val="000E798F"/>
    <w:rsid w:val="000F7C38"/>
    <w:rsid w:val="001036A5"/>
    <w:rsid w:val="001138E4"/>
    <w:rsid w:val="001152E5"/>
    <w:rsid w:val="001214C8"/>
    <w:rsid w:val="00124105"/>
    <w:rsid w:val="00152692"/>
    <w:rsid w:val="00154741"/>
    <w:rsid w:val="001A2438"/>
    <w:rsid w:val="001C534F"/>
    <w:rsid w:val="001C61AD"/>
    <w:rsid w:val="001D268C"/>
    <w:rsid w:val="001D26FD"/>
    <w:rsid w:val="001D77F4"/>
    <w:rsid w:val="001E5ED5"/>
    <w:rsid w:val="00201E01"/>
    <w:rsid w:val="0020232E"/>
    <w:rsid w:val="00212343"/>
    <w:rsid w:val="00216BCB"/>
    <w:rsid w:val="00230344"/>
    <w:rsid w:val="00230392"/>
    <w:rsid w:val="00231B6E"/>
    <w:rsid w:val="00231BF1"/>
    <w:rsid w:val="00236C33"/>
    <w:rsid w:val="00237D84"/>
    <w:rsid w:val="002565BF"/>
    <w:rsid w:val="002575C9"/>
    <w:rsid w:val="00260E57"/>
    <w:rsid w:val="0026682E"/>
    <w:rsid w:val="002747A5"/>
    <w:rsid w:val="00293A46"/>
    <w:rsid w:val="002944CE"/>
    <w:rsid w:val="002D2BCE"/>
    <w:rsid w:val="002D7E30"/>
    <w:rsid w:val="00304BA8"/>
    <w:rsid w:val="00312304"/>
    <w:rsid w:val="00315C69"/>
    <w:rsid w:val="0033259E"/>
    <w:rsid w:val="00336201"/>
    <w:rsid w:val="003412EF"/>
    <w:rsid w:val="0035268B"/>
    <w:rsid w:val="00360604"/>
    <w:rsid w:val="00362518"/>
    <w:rsid w:val="00367CA4"/>
    <w:rsid w:val="00383A9F"/>
    <w:rsid w:val="00387870"/>
    <w:rsid w:val="003A3F7C"/>
    <w:rsid w:val="003B31D6"/>
    <w:rsid w:val="003C0211"/>
    <w:rsid w:val="003C029A"/>
    <w:rsid w:val="003C1204"/>
    <w:rsid w:val="003C4052"/>
    <w:rsid w:val="003C5F13"/>
    <w:rsid w:val="003E2F49"/>
    <w:rsid w:val="003E6026"/>
    <w:rsid w:val="003E62CC"/>
    <w:rsid w:val="003E6519"/>
    <w:rsid w:val="003E79B8"/>
    <w:rsid w:val="004376C9"/>
    <w:rsid w:val="00442E34"/>
    <w:rsid w:val="0046183A"/>
    <w:rsid w:val="0046185D"/>
    <w:rsid w:val="004679CE"/>
    <w:rsid w:val="004720B2"/>
    <w:rsid w:val="004720FB"/>
    <w:rsid w:val="00475FA0"/>
    <w:rsid w:val="00481235"/>
    <w:rsid w:val="00484E8E"/>
    <w:rsid w:val="004909D3"/>
    <w:rsid w:val="004913EF"/>
    <w:rsid w:val="004927A8"/>
    <w:rsid w:val="0049610E"/>
    <w:rsid w:val="00497FFE"/>
    <w:rsid w:val="004A0E07"/>
    <w:rsid w:val="004A3B62"/>
    <w:rsid w:val="004B50E1"/>
    <w:rsid w:val="004D1AAC"/>
    <w:rsid w:val="004D7BF3"/>
    <w:rsid w:val="004F06D6"/>
    <w:rsid w:val="004F6629"/>
    <w:rsid w:val="004F6FC6"/>
    <w:rsid w:val="00502F29"/>
    <w:rsid w:val="00536BAC"/>
    <w:rsid w:val="00537BA3"/>
    <w:rsid w:val="00542654"/>
    <w:rsid w:val="005509DC"/>
    <w:rsid w:val="00552EB5"/>
    <w:rsid w:val="00564E8D"/>
    <w:rsid w:val="00574182"/>
    <w:rsid w:val="0057667A"/>
    <w:rsid w:val="00590654"/>
    <w:rsid w:val="005A3FFE"/>
    <w:rsid w:val="005C1D23"/>
    <w:rsid w:val="005C745D"/>
    <w:rsid w:val="005D0D4F"/>
    <w:rsid w:val="005D58A1"/>
    <w:rsid w:val="005D5D60"/>
    <w:rsid w:val="005D6DDE"/>
    <w:rsid w:val="005E3E39"/>
    <w:rsid w:val="005E781F"/>
    <w:rsid w:val="005E7AC4"/>
    <w:rsid w:val="005F0D34"/>
    <w:rsid w:val="005F60C4"/>
    <w:rsid w:val="00605BA3"/>
    <w:rsid w:val="00612066"/>
    <w:rsid w:val="00635E66"/>
    <w:rsid w:val="0065573D"/>
    <w:rsid w:val="006631DD"/>
    <w:rsid w:val="00671253"/>
    <w:rsid w:val="00672092"/>
    <w:rsid w:val="00677053"/>
    <w:rsid w:val="00682A4E"/>
    <w:rsid w:val="00691892"/>
    <w:rsid w:val="00691ADA"/>
    <w:rsid w:val="00695762"/>
    <w:rsid w:val="00697642"/>
    <w:rsid w:val="006A1442"/>
    <w:rsid w:val="006A487E"/>
    <w:rsid w:val="006A79D4"/>
    <w:rsid w:val="006B131F"/>
    <w:rsid w:val="006C58E5"/>
    <w:rsid w:val="006D1423"/>
    <w:rsid w:val="006D2F3C"/>
    <w:rsid w:val="006D4804"/>
    <w:rsid w:val="006D6F4A"/>
    <w:rsid w:val="006E64D3"/>
    <w:rsid w:val="006F03E1"/>
    <w:rsid w:val="006F0AC2"/>
    <w:rsid w:val="006F4265"/>
    <w:rsid w:val="006F57C5"/>
    <w:rsid w:val="00702C18"/>
    <w:rsid w:val="00721129"/>
    <w:rsid w:val="007217AC"/>
    <w:rsid w:val="007402C9"/>
    <w:rsid w:val="00743ED6"/>
    <w:rsid w:val="0074551F"/>
    <w:rsid w:val="00746E15"/>
    <w:rsid w:val="00750C80"/>
    <w:rsid w:val="00753330"/>
    <w:rsid w:val="00756F59"/>
    <w:rsid w:val="0076535D"/>
    <w:rsid w:val="00781042"/>
    <w:rsid w:val="00784BC0"/>
    <w:rsid w:val="00793CE2"/>
    <w:rsid w:val="007963FD"/>
    <w:rsid w:val="007A38E1"/>
    <w:rsid w:val="007A5319"/>
    <w:rsid w:val="007B5445"/>
    <w:rsid w:val="007C1F1B"/>
    <w:rsid w:val="007C3C60"/>
    <w:rsid w:val="007C4315"/>
    <w:rsid w:val="007C5A18"/>
    <w:rsid w:val="007F21C2"/>
    <w:rsid w:val="007F2BC0"/>
    <w:rsid w:val="007F317C"/>
    <w:rsid w:val="007F6333"/>
    <w:rsid w:val="00803AB2"/>
    <w:rsid w:val="00812D9E"/>
    <w:rsid w:val="008139B8"/>
    <w:rsid w:val="0081451A"/>
    <w:rsid w:val="00833EDD"/>
    <w:rsid w:val="00842B8B"/>
    <w:rsid w:val="00857DD0"/>
    <w:rsid w:val="00863C3D"/>
    <w:rsid w:val="00867637"/>
    <w:rsid w:val="008705F3"/>
    <w:rsid w:val="00871056"/>
    <w:rsid w:val="00873D1B"/>
    <w:rsid w:val="008849D4"/>
    <w:rsid w:val="008B13B6"/>
    <w:rsid w:val="008C1341"/>
    <w:rsid w:val="00904005"/>
    <w:rsid w:val="00923D1E"/>
    <w:rsid w:val="009261FB"/>
    <w:rsid w:val="0093450B"/>
    <w:rsid w:val="00954B79"/>
    <w:rsid w:val="00957C97"/>
    <w:rsid w:val="009A0E0E"/>
    <w:rsid w:val="009A2920"/>
    <w:rsid w:val="009A56B0"/>
    <w:rsid w:val="009A5E7D"/>
    <w:rsid w:val="009B37CA"/>
    <w:rsid w:val="009D6721"/>
    <w:rsid w:val="009F1B31"/>
    <w:rsid w:val="009F2F55"/>
    <w:rsid w:val="009F6E0B"/>
    <w:rsid w:val="009F6E3D"/>
    <w:rsid w:val="00A06373"/>
    <w:rsid w:val="00A11C89"/>
    <w:rsid w:val="00A14395"/>
    <w:rsid w:val="00A23505"/>
    <w:rsid w:val="00A30F70"/>
    <w:rsid w:val="00A607E3"/>
    <w:rsid w:val="00A66109"/>
    <w:rsid w:val="00A6711F"/>
    <w:rsid w:val="00A67BF4"/>
    <w:rsid w:val="00A80500"/>
    <w:rsid w:val="00A8589A"/>
    <w:rsid w:val="00A909CC"/>
    <w:rsid w:val="00AD5E55"/>
    <w:rsid w:val="00AD6C29"/>
    <w:rsid w:val="00AE5119"/>
    <w:rsid w:val="00AF0F49"/>
    <w:rsid w:val="00B0582F"/>
    <w:rsid w:val="00B16EB3"/>
    <w:rsid w:val="00B317B0"/>
    <w:rsid w:val="00B37256"/>
    <w:rsid w:val="00B476DD"/>
    <w:rsid w:val="00B540F2"/>
    <w:rsid w:val="00B57339"/>
    <w:rsid w:val="00B57BED"/>
    <w:rsid w:val="00B57FC8"/>
    <w:rsid w:val="00B725A1"/>
    <w:rsid w:val="00B765DE"/>
    <w:rsid w:val="00B8011C"/>
    <w:rsid w:val="00B87834"/>
    <w:rsid w:val="00BA0183"/>
    <w:rsid w:val="00BB00EE"/>
    <w:rsid w:val="00BB78FA"/>
    <w:rsid w:val="00BC47AA"/>
    <w:rsid w:val="00BC7C8E"/>
    <w:rsid w:val="00BD22C9"/>
    <w:rsid w:val="00BD46FF"/>
    <w:rsid w:val="00BD64BA"/>
    <w:rsid w:val="00C3161D"/>
    <w:rsid w:val="00C37D28"/>
    <w:rsid w:val="00C412BF"/>
    <w:rsid w:val="00C4245D"/>
    <w:rsid w:val="00C71E25"/>
    <w:rsid w:val="00C76511"/>
    <w:rsid w:val="00C828C2"/>
    <w:rsid w:val="00C84FCF"/>
    <w:rsid w:val="00C9025F"/>
    <w:rsid w:val="00C90ED4"/>
    <w:rsid w:val="00C939F2"/>
    <w:rsid w:val="00CD541E"/>
    <w:rsid w:val="00CE13C7"/>
    <w:rsid w:val="00CE1FCE"/>
    <w:rsid w:val="00CE23DB"/>
    <w:rsid w:val="00CF28AB"/>
    <w:rsid w:val="00D12F09"/>
    <w:rsid w:val="00D17EB4"/>
    <w:rsid w:val="00D24AA7"/>
    <w:rsid w:val="00D32D24"/>
    <w:rsid w:val="00D47437"/>
    <w:rsid w:val="00D56D71"/>
    <w:rsid w:val="00D64235"/>
    <w:rsid w:val="00D6453D"/>
    <w:rsid w:val="00D86ABC"/>
    <w:rsid w:val="00D87D42"/>
    <w:rsid w:val="00DB00A0"/>
    <w:rsid w:val="00DB6C96"/>
    <w:rsid w:val="00DC1BEF"/>
    <w:rsid w:val="00DE2C74"/>
    <w:rsid w:val="00DE4B1B"/>
    <w:rsid w:val="00DE6B96"/>
    <w:rsid w:val="00DF3587"/>
    <w:rsid w:val="00E03D45"/>
    <w:rsid w:val="00E118AA"/>
    <w:rsid w:val="00E12E5C"/>
    <w:rsid w:val="00E14FDB"/>
    <w:rsid w:val="00E23005"/>
    <w:rsid w:val="00E266E3"/>
    <w:rsid w:val="00E27591"/>
    <w:rsid w:val="00E34452"/>
    <w:rsid w:val="00E4119F"/>
    <w:rsid w:val="00E418A0"/>
    <w:rsid w:val="00E6123F"/>
    <w:rsid w:val="00E673DD"/>
    <w:rsid w:val="00E90540"/>
    <w:rsid w:val="00E90E2C"/>
    <w:rsid w:val="00E92711"/>
    <w:rsid w:val="00E94712"/>
    <w:rsid w:val="00E95E43"/>
    <w:rsid w:val="00E97647"/>
    <w:rsid w:val="00EB0068"/>
    <w:rsid w:val="00EB4134"/>
    <w:rsid w:val="00EC7A73"/>
    <w:rsid w:val="00ED0254"/>
    <w:rsid w:val="00ED3AD6"/>
    <w:rsid w:val="00EE02C1"/>
    <w:rsid w:val="00EE17B2"/>
    <w:rsid w:val="00EE5FCB"/>
    <w:rsid w:val="00F1525C"/>
    <w:rsid w:val="00F15C53"/>
    <w:rsid w:val="00F25C7C"/>
    <w:rsid w:val="00F371C8"/>
    <w:rsid w:val="00F40BEF"/>
    <w:rsid w:val="00F43C96"/>
    <w:rsid w:val="00F54377"/>
    <w:rsid w:val="00F54B6E"/>
    <w:rsid w:val="00F66642"/>
    <w:rsid w:val="00F66F2B"/>
    <w:rsid w:val="00F83E96"/>
    <w:rsid w:val="00F95E04"/>
    <w:rsid w:val="00F9629B"/>
    <w:rsid w:val="00FB45F1"/>
    <w:rsid w:val="00FD66AD"/>
    <w:rsid w:val="00FE2C10"/>
    <w:rsid w:val="00FF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EC553"/>
  <w15:docId w15:val="{52754FAE-2F97-4643-B724-6E963FAA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EB5"/>
    <w:pPr>
      <w:widowControl w:val="0"/>
      <w:autoSpaceDE w:val="0"/>
      <w:autoSpaceDN w:val="0"/>
      <w:adjustRightInd w:val="0"/>
    </w:pPr>
    <w:rPr>
      <w:sz w:val="24"/>
      <w:szCs w:val="24"/>
      <w:lang w:eastAsia="en-US"/>
    </w:rPr>
  </w:style>
  <w:style w:type="paragraph" w:styleId="Heading1">
    <w:name w:val="heading 1"/>
    <w:basedOn w:val="Normal"/>
    <w:next w:val="Normal"/>
    <w:qFormat/>
    <w:pPr>
      <w:keepNext/>
      <w:tabs>
        <w:tab w:val="left" w:pos="204"/>
      </w:tabs>
      <w:jc w:val="center"/>
      <w:outlineLvl w:val="0"/>
    </w:pPr>
    <w:rPr>
      <w:rFonts w:ascii="Arial" w:hAnsi="Arial" w:cs="Arial"/>
      <w:b/>
      <w:bCs/>
      <w:i/>
      <w:iCs/>
    </w:rPr>
  </w:style>
  <w:style w:type="paragraph" w:styleId="Heading2">
    <w:name w:val="heading 2"/>
    <w:basedOn w:val="Normal"/>
    <w:next w:val="Normal"/>
    <w:qFormat/>
    <w:pPr>
      <w:keepNext/>
      <w:tabs>
        <w:tab w:val="left" w:pos="204"/>
      </w:tabs>
      <w:jc w:val="both"/>
      <w:outlineLvl w:val="1"/>
    </w:pPr>
    <w:rPr>
      <w:b/>
      <w:bCs/>
      <w:sz w:val="28"/>
      <w:szCs w:val="28"/>
    </w:rPr>
  </w:style>
  <w:style w:type="paragraph" w:styleId="Heading3">
    <w:name w:val="heading 3"/>
    <w:basedOn w:val="Normal"/>
    <w:next w:val="Normal"/>
    <w:qFormat/>
    <w:pPr>
      <w:keepNext/>
      <w:tabs>
        <w:tab w:val="left" w:pos="742"/>
      </w:tabs>
      <w:outlineLvl w:val="2"/>
    </w:pPr>
    <w:rPr>
      <w:rFonts w:ascii="Arial" w:hAnsi="Arial" w:cs="Arial"/>
      <w:b/>
      <w:bCs/>
    </w:rPr>
  </w:style>
  <w:style w:type="paragraph" w:styleId="Heading4">
    <w:name w:val="heading 4"/>
    <w:basedOn w:val="Normal"/>
    <w:next w:val="Normal"/>
    <w:link w:val="Heading4Char"/>
    <w:semiHidden/>
    <w:unhideWhenUsed/>
    <w:qFormat/>
    <w:rsid w:val="00B058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pPr>
      <w:widowControl/>
      <w:autoSpaceDE/>
      <w:autoSpaceDN/>
      <w:adjustRightInd/>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40" w:lineRule="atLeast"/>
      <w:jc w:val="both"/>
    </w:pPr>
  </w:style>
  <w:style w:type="paragraph" w:customStyle="1" w:styleId="TxBrp3">
    <w:name w:val="TxBr_p3"/>
    <w:basedOn w:val="Normal"/>
    <w:pPr>
      <w:tabs>
        <w:tab w:val="left" w:pos="204"/>
      </w:tabs>
      <w:spacing w:line="300" w:lineRule="atLeast"/>
      <w:jc w:val="both"/>
    </w:pPr>
  </w:style>
  <w:style w:type="paragraph" w:customStyle="1" w:styleId="TxBrc4">
    <w:name w:val="TxBr_c4"/>
    <w:basedOn w:val="Normal"/>
    <w:pPr>
      <w:spacing w:line="240" w:lineRule="atLeast"/>
      <w:jc w:val="center"/>
    </w:pPr>
  </w:style>
  <w:style w:type="paragraph" w:customStyle="1" w:styleId="TxBrp5">
    <w:name w:val="TxBr_p5"/>
    <w:basedOn w:val="Normal"/>
    <w:pPr>
      <w:tabs>
        <w:tab w:val="left" w:pos="204"/>
      </w:tabs>
      <w:spacing w:line="240" w:lineRule="atLeast"/>
    </w:pPr>
  </w:style>
  <w:style w:type="paragraph" w:customStyle="1" w:styleId="TxBrp6">
    <w:name w:val="TxBr_p6"/>
    <w:basedOn w:val="Normal"/>
    <w:pPr>
      <w:tabs>
        <w:tab w:val="left" w:pos="204"/>
      </w:tabs>
      <w:spacing w:line="300" w:lineRule="atLeast"/>
    </w:pPr>
  </w:style>
  <w:style w:type="paragraph" w:customStyle="1" w:styleId="TxBrp7">
    <w:name w:val="TxBr_p7"/>
    <w:basedOn w:val="Normal"/>
    <w:pPr>
      <w:tabs>
        <w:tab w:val="left" w:pos="204"/>
      </w:tabs>
      <w:spacing w:line="606" w:lineRule="atLeast"/>
    </w:pPr>
  </w:style>
  <w:style w:type="paragraph" w:customStyle="1" w:styleId="TxBrp8">
    <w:name w:val="TxBr_p8"/>
    <w:basedOn w:val="Normal"/>
    <w:pPr>
      <w:tabs>
        <w:tab w:val="left" w:pos="685"/>
        <w:tab w:val="left" w:pos="1020"/>
      </w:tabs>
      <w:spacing w:line="300" w:lineRule="atLeast"/>
      <w:ind w:left="2052" w:hanging="335"/>
    </w:pPr>
  </w:style>
  <w:style w:type="paragraph" w:customStyle="1" w:styleId="TxBrp9">
    <w:name w:val="TxBr_p9"/>
    <w:basedOn w:val="Normal"/>
    <w:pPr>
      <w:tabs>
        <w:tab w:val="left" w:pos="685"/>
      </w:tabs>
      <w:spacing w:line="240" w:lineRule="atLeast"/>
      <w:ind w:left="3758"/>
    </w:pPr>
  </w:style>
  <w:style w:type="paragraph" w:customStyle="1" w:styleId="TxBrp10">
    <w:name w:val="TxBr_p10"/>
    <w:basedOn w:val="Normal"/>
    <w:pPr>
      <w:tabs>
        <w:tab w:val="left" w:pos="204"/>
      </w:tabs>
      <w:spacing w:line="442" w:lineRule="atLeast"/>
    </w:pPr>
  </w:style>
  <w:style w:type="paragraph" w:customStyle="1" w:styleId="TxBrp11">
    <w:name w:val="TxBr_p11"/>
    <w:basedOn w:val="Normal"/>
    <w:pPr>
      <w:tabs>
        <w:tab w:val="left" w:pos="720"/>
        <w:tab w:val="left" w:pos="1043"/>
      </w:tabs>
      <w:spacing w:line="306" w:lineRule="atLeast"/>
      <w:ind w:left="2029" w:hanging="324"/>
    </w:pPr>
  </w:style>
  <w:style w:type="paragraph" w:customStyle="1" w:styleId="TxBrp12">
    <w:name w:val="TxBr_p12"/>
    <w:basedOn w:val="Normal"/>
    <w:pPr>
      <w:tabs>
        <w:tab w:val="left" w:pos="731"/>
        <w:tab w:val="left" w:pos="1077"/>
      </w:tabs>
      <w:spacing w:line="277" w:lineRule="atLeast"/>
      <w:ind w:left="3073" w:firstLine="732"/>
    </w:pPr>
  </w:style>
  <w:style w:type="paragraph" w:customStyle="1" w:styleId="TxBrp13">
    <w:name w:val="TxBr_p13"/>
    <w:basedOn w:val="Normal"/>
    <w:pPr>
      <w:tabs>
        <w:tab w:val="left" w:pos="204"/>
      </w:tabs>
      <w:spacing w:line="277" w:lineRule="atLeast"/>
      <w:jc w:val="both"/>
    </w:pPr>
  </w:style>
  <w:style w:type="paragraph" w:customStyle="1" w:styleId="TxBrp14">
    <w:name w:val="TxBr_p14"/>
    <w:basedOn w:val="Normal"/>
    <w:pPr>
      <w:tabs>
        <w:tab w:val="left" w:pos="731"/>
        <w:tab w:val="left" w:pos="1077"/>
      </w:tabs>
      <w:spacing w:line="277" w:lineRule="atLeast"/>
      <w:ind w:left="3073" w:firstLine="732"/>
      <w:jc w:val="both"/>
    </w:pPr>
  </w:style>
  <w:style w:type="paragraph" w:customStyle="1" w:styleId="TxBrp15">
    <w:name w:val="TxBr_p15"/>
    <w:basedOn w:val="Normal"/>
    <w:pPr>
      <w:tabs>
        <w:tab w:val="left" w:pos="204"/>
      </w:tabs>
      <w:spacing w:line="272" w:lineRule="atLeast"/>
      <w:jc w:val="both"/>
    </w:pPr>
  </w:style>
  <w:style w:type="paragraph" w:customStyle="1" w:styleId="TxBrp16">
    <w:name w:val="TxBr_p16"/>
    <w:basedOn w:val="Normal"/>
    <w:pPr>
      <w:tabs>
        <w:tab w:val="left" w:pos="731"/>
      </w:tabs>
      <w:spacing w:line="240" w:lineRule="atLeast"/>
      <w:ind w:left="3712"/>
      <w:jc w:val="both"/>
    </w:pPr>
  </w:style>
  <w:style w:type="paragraph" w:customStyle="1" w:styleId="TxBrp17">
    <w:name w:val="TxBr_p17"/>
    <w:basedOn w:val="Normal"/>
    <w:pPr>
      <w:tabs>
        <w:tab w:val="left" w:pos="742"/>
      </w:tabs>
      <w:spacing w:line="240" w:lineRule="atLeast"/>
      <w:ind w:left="3701"/>
      <w:jc w:val="both"/>
    </w:pPr>
  </w:style>
  <w:style w:type="paragraph" w:customStyle="1" w:styleId="TxBrp18">
    <w:name w:val="TxBr_p18"/>
    <w:basedOn w:val="Normal"/>
    <w:pPr>
      <w:tabs>
        <w:tab w:val="left" w:pos="1485"/>
      </w:tabs>
      <w:spacing w:line="277" w:lineRule="atLeast"/>
      <w:ind w:left="2958" w:hanging="1485"/>
      <w:jc w:val="both"/>
    </w:pPr>
  </w:style>
  <w:style w:type="paragraph" w:customStyle="1" w:styleId="TxBrp19">
    <w:name w:val="TxBr_p19"/>
    <w:basedOn w:val="Normal"/>
    <w:pPr>
      <w:spacing w:line="277" w:lineRule="atLeast"/>
    </w:pPr>
  </w:style>
  <w:style w:type="paragraph" w:customStyle="1" w:styleId="TxBrp20">
    <w:name w:val="TxBr_p20"/>
    <w:basedOn w:val="Normal"/>
    <w:pPr>
      <w:spacing w:line="272" w:lineRule="atLeast"/>
    </w:pPr>
  </w:style>
  <w:style w:type="paragraph" w:customStyle="1" w:styleId="TxBrp21">
    <w:name w:val="TxBr_p21"/>
    <w:basedOn w:val="Normal"/>
    <w:pPr>
      <w:spacing w:line="240" w:lineRule="atLeast"/>
      <w:ind w:left="3712"/>
    </w:pPr>
  </w:style>
  <w:style w:type="paragraph" w:customStyle="1" w:styleId="TxBrp22">
    <w:name w:val="TxBr_p22"/>
    <w:basedOn w:val="Normal"/>
    <w:pPr>
      <w:tabs>
        <w:tab w:val="left" w:pos="742"/>
      </w:tabs>
      <w:spacing w:line="240" w:lineRule="atLeast"/>
      <w:ind w:left="3701"/>
    </w:pPr>
  </w:style>
  <w:style w:type="paragraph" w:customStyle="1" w:styleId="TxBrp23">
    <w:name w:val="TxBr_p23"/>
    <w:basedOn w:val="Normal"/>
    <w:pPr>
      <w:tabs>
        <w:tab w:val="left" w:pos="1485"/>
      </w:tabs>
      <w:spacing w:line="240" w:lineRule="atLeast"/>
      <w:ind w:left="2958"/>
    </w:pPr>
  </w:style>
  <w:style w:type="paragraph" w:customStyle="1" w:styleId="TxBrp24">
    <w:name w:val="TxBr_p24"/>
    <w:basedOn w:val="Normal"/>
    <w:pPr>
      <w:tabs>
        <w:tab w:val="left" w:pos="3344"/>
      </w:tabs>
      <w:spacing w:line="240" w:lineRule="atLeast"/>
      <w:ind w:left="1099"/>
    </w:pPr>
  </w:style>
  <w:style w:type="paragraph" w:customStyle="1" w:styleId="TxBrp25">
    <w:name w:val="TxBr_p25"/>
    <w:basedOn w:val="Normal"/>
    <w:pPr>
      <w:tabs>
        <w:tab w:val="left" w:pos="702"/>
      </w:tabs>
      <w:spacing w:line="317" w:lineRule="atLeast"/>
      <w:jc w:val="both"/>
    </w:pPr>
  </w:style>
  <w:style w:type="paragraph" w:customStyle="1" w:styleId="TxBrp26">
    <w:name w:val="TxBr_p26"/>
    <w:basedOn w:val="Normal"/>
    <w:pPr>
      <w:tabs>
        <w:tab w:val="left" w:pos="204"/>
      </w:tabs>
      <w:spacing w:line="600" w:lineRule="atLeast"/>
      <w:jc w:val="both"/>
    </w:pPr>
  </w:style>
  <w:style w:type="paragraph" w:customStyle="1" w:styleId="TxBrp27">
    <w:name w:val="TxBr_p27"/>
    <w:basedOn w:val="Normal"/>
    <w:pPr>
      <w:tabs>
        <w:tab w:val="left" w:pos="204"/>
      </w:tabs>
      <w:spacing w:line="306" w:lineRule="atLeast"/>
      <w:jc w:val="both"/>
    </w:pPr>
  </w:style>
  <w:style w:type="paragraph" w:customStyle="1" w:styleId="TxBrp28">
    <w:name w:val="TxBr_p28"/>
    <w:basedOn w:val="Normal"/>
    <w:pPr>
      <w:tabs>
        <w:tab w:val="left" w:pos="204"/>
      </w:tabs>
      <w:spacing w:line="240" w:lineRule="atLeast"/>
      <w:jc w:val="both"/>
    </w:pPr>
  </w:style>
  <w:style w:type="paragraph" w:customStyle="1" w:styleId="TxBrp29">
    <w:name w:val="TxBr_p29"/>
    <w:basedOn w:val="Normal"/>
    <w:pPr>
      <w:tabs>
        <w:tab w:val="left" w:pos="702"/>
      </w:tabs>
      <w:spacing w:line="317" w:lineRule="atLeast"/>
    </w:pPr>
  </w:style>
  <w:style w:type="paragraph" w:customStyle="1" w:styleId="TxBrp30">
    <w:name w:val="TxBr_p30"/>
    <w:basedOn w:val="Normal"/>
    <w:pPr>
      <w:tabs>
        <w:tab w:val="left" w:pos="204"/>
      </w:tabs>
      <w:spacing w:line="600" w:lineRule="atLeast"/>
    </w:pPr>
  </w:style>
  <w:style w:type="paragraph" w:customStyle="1" w:styleId="TxBrp31">
    <w:name w:val="TxBr_p31"/>
    <w:basedOn w:val="Normal"/>
    <w:pPr>
      <w:tabs>
        <w:tab w:val="left" w:pos="204"/>
      </w:tabs>
      <w:spacing w:line="306" w:lineRule="atLeast"/>
    </w:pPr>
  </w:style>
  <w:style w:type="paragraph" w:customStyle="1" w:styleId="TxBrp32">
    <w:name w:val="TxBr_p32"/>
    <w:basedOn w:val="Normal"/>
    <w:pPr>
      <w:tabs>
        <w:tab w:val="left" w:pos="204"/>
      </w:tabs>
      <w:spacing w:line="240" w:lineRule="atLeast"/>
    </w:pPr>
  </w:style>
  <w:style w:type="paragraph" w:customStyle="1" w:styleId="TxBrp33">
    <w:name w:val="TxBr_p33"/>
    <w:basedOn w:val="Normal"/>
    <w:pPr>
      <w:tabs>
        <w:tab w:val="left" w:pos="1298"/>
      </w:tabs>
      <w:spacing w:line="306" w:lineRule="atLeast"/>
      <w:ind w:left="3073" w:firstLine="1299"/>
    </w:pPr>
  </w:style>
  <w:style w:type="paragraph" w:customStyle="1" w:styleId="TxBrp34">
    <w:name w:val="TxBr_p34"/>
    <w:basedOn w:val="Normal"/>
    <w:pPr>
      <w:tabs>
        <w:tab w:val="left" w:pos="204"/>
      </w:tabs>
      <w:spacing w:line="306" w:lineRule="atLeast"/>
    </w:pPr>
  </w:style>
  <w:style w:type="paragraph" w:customStyle="1" w:styleId="TxBrp35">
    <w:name w:val="TxBr_p35"/>
    <w:basedOn w:val="Normal"/>
    <w:pPr>
      <w:tabs>
        <w:tab w:val="left" w:pos="408"/>
      </w:tabs>
      <w:spacing w:line="306" w:lineRule="atLeast"/>
    </w:pPr>
  </w:style>
  <w:style w:type="paragraph" w:customStyle="1" w:styleId="TxBrp36">
    <w:name w:val="TxBr_p36"/>
    <w:basedOn w:val="Normal"/>
    <w:pPr>
      <w:tabs>
        <w:tab w:val="left" w:pos="204"/>
      </w:tabs>
      <w:spacing w:line="306" w:lineRule="atLeas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jc w:val="both"/>
    </w:pPr>
    <w:rPr>
      <w:rFonts w:ascii="Arial" w:hAnsi="Arial" w:cs="Arial"/>
      <w:szCs w:val="20"/>
    </w:rPr>
  </w:style>
  <w:style w:type="paragraph" w:styleId="BodyText2">
    <w:name w:val="Body Text 2"/>
    <w:basedOn w:val="Normal"/>
    <w:pPr>
      <w:tabs>
        <w:tab w:val="left" w:pos="685"/>
        <w:tab w:val="left" w:pos="1020"/>
      </w:tabs>
      <w:spacing w:line="300" w:lineRule="exact"/>
    </w:pPr>
    <w:rPr>
      <w:rFonts w:ascii="Arial" w:hAnsi="Arial" w:cs="Arial"/>
      <w:i/>
      <w:iCs/>
    </w:rPr>
  </w:style>
  <w:style w:type="character" w:styleId="Hyperlink">
    <w:name w:val="Hyperlink"/>
    <w:rPr>
      <w:color w:val="0000FF"/>
      <w:u w:val="single"/>
    </w:rPr>
  </w:style>
  <w:style w:type="paragraph" w:customStyle="1" w:styleId="Pa8">
    <w:name w:val="Pa8"/>
    <w:basedOn w:val="Normal"/>
    <w:next w:val="Normal"/>
    <w:uiPriority w:val="99"/>
    <w:rsid w:val="00236C33"/>
    <w:pPr>
      <w:widowControl/>
      <w:spacing w:line="241" w:lineRule="atLeast"/>
    </w:pPr>
    <w:rPr>
      <w:rFonts w:ascii="DIN" w:hAnsi="DIN"/>
      <w:lang w:eastAsia="en-GB"/>
    </w:rPr>
  </w:style>
  <w:style w:type="character" w:customStyle="1" w:styleId="A3">
    <w:name w:val="A3"/>
    <w:uiPriority w:val="99"/>
    <w:rsid w:val="00236C33"/>
    <w:rPr>
      <w:rFonts w:cs="DIN"/>
      <w:color w:val="000000"/>
      <w:sz w:val="20"/>
      <w:szCs w:val="20"/>
    </w:rPr>
  </w:style>
  <w:style w:type="character" w:customStyle="1" w:styleId="A5">
    <w:name w:val="A5"/>
    <w:uiPriority w:val="99"/>
    <w:rsid w:val="00236C33"/>
    <w:rPr>
      <w:rFonts w:ascii="DIN Cond" w:hAnsi="DIN Cond" w:cs="DIN Cond"/>
      <w:b/>
      <w:bCs/>
      <w:color w:val="000000"/>
      <w:sz w:val="18"/>
      <w:szCs w:val="18"/>
    </w:rPr>
  </w:style>
  <w:style w:type="paragraph" w:customStyle="1" w:styleId="txbrp360">
    <w:name w:val="txbrp36"/>
    <w:basedOn w:val="Normal"/>
    <w:rsid w:val="00671253"/>
    <w:pPr>
      <w:widowControl/>
      <w:autoSpaceDE/>
      <w:autoSpaceDN/>
      <w:adjustRightInd/>
    </w:pPr>
    <w:rPr>
      <w:rFonts w:eastAsiaTheme="minorHAnsi"/>
      <w:lang w:eastAsia="en-GB"/>
    </w:rPr>
  </w:style>
  <w:style w:type="character" w:styleId="Strong">
    <w:name w:val="Strong"/>
    <w:basedOn w:val="DefaultParagraphFont"/>
    <w:uiPriority w:val="22"/>
    <w:qFormat/>
    <w:rsid w:val="00671253"/>
    <w:rPr>
      <w:b/>
      <w:bCs/>
    </w:rPr>
  </w:style>
  <w:style w:type="paragraph" w:customStyle="1" w:styleId="Default">
    <w:name w:val="Default"/>
    <w:rsid w:val="003C5F13"/>
    <w:pPr>
      <w:autoSpaceDE w:val="0"/>
      <w:autoSpaceDN w:val="0"/>
      <w:adjustRightInd w:val="0"/>
    </w:pPr>
    <w:rPr>
      <w:rFonts w:ascii="Arial" w:hAnsi="Arial" w:cs="Arial"/>
      <w:color w:val="000000"/>
      <w:sz w:val="24"/>
      <w:szCs w:val="24"/>
    </w:rPr>
  </w:style>
  <w:style w:type="character" w:customStyle="1" w:styleId="oneclick-link">
    <w:name w:val="oneclick-link"/>
    <w:basedOn w:val="DefaultParagraphFont"/>
    <w:rsid w:val="00DE2C74"/>
  </w:style>
  <w:style w:type="table" w:styleId="TableGrid">
    <w:name w:val="Table Grid"/>
    <w:basedOn w:val="TableNormal"/>
    <w:rsid w:val="004A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0582F"/>
    <w:pPr>
      <w:widowControl/>
      <w:autoSpaceDE/>
      <w:autoSpaceDN/>
      <w:adjustRightInd/>
    </w:pPr>
    <w:rPr>
      <w:sz w:val="20"/>
      <w:szCs w:val="20"/>
    </w:rPr>
  </w:style>
  <w:style w:type="character" w:customStyle="1" w:styleId="FootnoteTextChar">
    <w:name w:val="Footnote Text Char"/>
    <w:basedOn w:val="DefaultParagraphFont"/>
    <w:link w:val="FootnoteText"/>
    <w:rsid w:val="00B0582F"/>
    <w:rPr>
      <w:lang w:eastAsia="en-US"/>
    </w:rPr>
  </w:style>
  <w:style w:type="character" w:styleId="FootnoteReference">
    <w:name w:val="footnote reference"/>
    <w:rsid w:val="00B0582F"/>
    <w:rPr>
      <w:vertAlign w:val="superscript"/>
    </w:rPr>
  </w:style>
  <w:style w:type="character" w:customStyle="1" w:styleId="Heading4Char">
    <w:name w:val="Heading 4 Char"/>
    <w:basedOn w:val="DefaultParagraphFont"/>
    <w:link w:val="Heading4"/>
    <w:semiHidden/>
    <w:rsid w:val="00B0582F"/>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D24AA7"/>
    <w:pPr>
      <w:ind w:left="720"/>
      <w:contextualSpacing/>
    </w:pPr>
  </w:style>
  <w:style w:type="character" w:customStyle="1" w:styleId="FooterChar">
    <w:name w:val="Footer Char"/>
    <w:basedOn w:val="DefaultParagraphFont"/>
    <w:link w:val="Footer"/>
    <w:uiPriority w:val="99"/>
    <w:rsid w:val="00D12F09"/>
    <w:rPr>
      <w:sz w:val="24"/>
      <w:szCs w:val="24"/>
      <w:lang w:eastAsia="en-US"/>
    </w:rPr>
  </w:style>
  <w:style w:type="paragraph" w:customStyle="1" w:styleId="FooterOdd">
    <w:name w:val="Footer Odd"/>
    <w:basedOn w:val="Normal"/>
    <w:qFormat/>
    <w:rsid w:val="00D12F09"/>
    <w:pPr>
      <w:widowControl/>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5746">
      <w:bodyDiv w:val="1"/>
      <w:marLeft w:val="0"/>
      <w:marRight w:val="0"/>
      <w:marTop w:val="0"/>
      <w:marBottom w:val="0"/>
      <w:divBdr>
        <w:top w:val="none" w:sz="0" w:space="0" w:color="auto"/>
        <w:left w:val="none" w:sz="0" w:space="0" w:color="auto"/>
        <w:bottom w:val="none" w:sz="0" w:space="0" w:color="auto"/>
        <w:right w:val="none" w:sz="0" w:space="0" w:color="auto"/>
      </w:divBdr>
    </w:div>
    <w:div w:id="370299693">
      <w:bodyDiv w:val="1"/>
      <w:marLeft w:val="0"/>
      <w:marRight w:val="0"/>
      <w:marTop w:val="0"/>
      <w:marBottom w:val="0"/>
      <w:divBdr>
        <w:top w:val="none" w:sz="0" w:space="0" w:color="auto"/>
        <w:left w:val="none" w:sz="0" w:space="0" w:color="auto"/>
        <w:bottom w:val="none" w:sz="0" w:space="0" w:color="auto"/>
        <w:right w:val="none" w:sz="0" w:space="0" w:color="auto"/>
      </w:divBdr>
    </w:div>
    <w:div w:id="826281614">
      <w:bodyDiv w:val="1"/>
      <w:marLeft w:val="0"/>
      <w:marRight w:val="0"/>
      <w:marTop w:val="0"/>
      <w:marBottom w:val="0"/>
      <w:divBdr>
        <w:top w:val="none" w:sz="0" w:space="0" w:color="auto"/>
        <w:left w:val="none" w:sz="0" w:space="0" w:color="auto"/>
        <w:bottom w:val="none" w:sz="0" w:space="0" w:color="auto"/>
        <w:right w:val="none" w:sz="0" w:space="0" w:color="auto"/>
      </w:divBdr>
    </w:div>
    <w:div w:id="1010376473">
      <w:bodyDiv w:val="1"/>
      <w:marLeft w:val="0"/>
      <w:marRight w:val="0"/>
      <w:marTop w:val="0"/>
      <w:marBottom w:val="0"/>
      <w:divBdr>
        <w:top w:val="none" w:sz="0" w:space="0" w:color="auto"/>
        <w:left w:val="none" w:sz="0" w:space="0" w:color="auto"/>
        <w:bottom w:val="none" w:sz="0" w:space="0" w:color="auto"/>
        <w:right w:val="none" w:sz="0" w:space="0" w:color="auto"/>
      </w:divBdr>
    </w:div>
    <w:div w:id="19487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hallam-dioc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80FE-692A-43BC-A9E2-A725ABA8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Admissions Policy</vt:lpstr>
    </vt:vector>
  </TitlesOfParts>
  <Company>All Saints</Company>
  <LinksUpToDate>false</LinksUpToDate>
  <CharactersWithSpaces>16970</CharactersWithSpaces>
  <SharedDoc>false</SharedDoc>
  <HLinks>
    <vt:vector size="6" baseType="variant">
      <vt:variant>
        <vt:i4>5505098</vt:i4>
      </vt:variant>
      <vt:variant>
        <vt:i4>0</vt:i4>
      </vt:variant>
      <vt:variant>
        <vt:i4>0</vt:i4>
      </vt:variant>
      <vt:variant>
        <vt:i4>5</vt:i4>
      </vt:variant>
      <vt:variant>
        <vt:lpwstr>http://www.churches-together.org.uk/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admin</dc:creator>
  <cp:lastModifiedBy>Giles, Mrs S</cp:lastModifiedBy>
  <cp:revision>4</cp:revision>
  <cp:lastPrinted>2020-09-22T08:24:00Z</cp:lastPrinted>
  <dcterms:created xsi:type="dcterms:W3CDTF">2020-03-18T10:50:00Z</dcterms:created>
  <dcterms:modified xsi:type="dcterms:W3CDTF">2020-09-22T08:24:00Z</dcterms:modified>
</cp:coreProperties>
</file>